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7" w:rightFromText="187" w:vertAnchor="page" w:horzAnchor="margin" w:tblpXSpec="center" w:tblpY="4411"/>
        <w:tblW w:w="4000" w:type="pct"/>
        <w:tblBorders>
          <w:left w:val="single" w:sz="18" w:space="0" w:color="4F81BD"/>
        </w:tblBorders>
        <w:tblLook w:val="04A0"/>
      </w:tblPr>
      <w:tblGrid>
        <w:gridCol w:w="7758"/>
      </w:tblGrid>
      <w:tr w:rsidR="00781322" w:rsidTr="008A148A">
        <w:tc>
          <w:tcPr>
            <w:tcW w:w="7758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781322" w:rsidRDefault="00781322" w:rsidP="008A148A">
            <w:pPr>
              <w:pStyle w:val="a9"/>
              <w:rPr>
                <w:rFonts w:ascii="Cambria" w:hAnsi="Cambria"/>
              </w:rPr>
            </w:pPr>
          </w:p>
        </w:tc>
      </w:tr>
      <w:tr w:rsidR="0075575A" w:rsidTr="008A148A">
        <w:tc>
          <w:tcPr>
            <w:tcW w:w="7758" w:type="dxa"/>
          </w:tcPr>
          <w:p w:rsidR="0075575A" w:rsidRDefault="006C373B" w:rsidP="008A148A">
            <w:pPr>
              <w:pStyle w:val="a9"/>
              <w:jc w:val="center"/>
              <w:rPr>
                <w:rFonts w:eastAsia="新宋体" w:hint="eastAsia"/>
                <w:b/>
                <w:bCs/>
                <w:sz w:val="48"/>
                <w:szCs w:val="48"/>
              </w:rPr>
            </w:pPr>
            <w:r>
              <w:rPr>
                <w:rFonts w:eastAsia="新宋体" w:hint="eastAsia"/>
                <w:b/>
                <w:bCs/>
                <w:sz w:val="48"/>
                <w:szCs w:val="48"/>
              </w:rPr>
              <w:t>工业级</w:t>
            </w:r>
            <w:r w:rsidR="00431313">
              <w:rPr>
                <w:rFonts w:eastAsia="新宋体" w:hint="eastAsia"/>
                <w:b/>
                <w:bCs/>
                <w:sz w:val="48"/>
                <w:szCs w:val="48"/>
              </w:rPr>
              <w:t>声化学处理系统</w:t>
            </w:r>
          </w:p>
          <w:p w:rsidR="00792E05" w:rsidRPr="00792E05" w:rsidRDefault="00792E05" w:rsidP="00F339A6">
            <w:pPr>
              <w:pStyle w:val="a9"/>
              <w:jc w:val="center"/>
              <w:rPr>
                <w:rFonts w:ascii="Cambria" w:hAnsi="Cambria"/>
                <w:color w:val="4F81BD"/>
                <w:sz w:val="30"/>
                <w:szCs w:val="30"/>
              </w:rPr>
            </w:pPr>
            <w:r w:rsidRPr="00792E05">
              <w:rPr>
                <w:rFonts w:eastAsia="新宋体" w:hint="eastAsia"/>
                <w:b/>
                <w:bCs/>
                <w:sz w:val="30"/>
                <w:szCs w:val="30"/>
              </w:rPr>
              <w:t>（</w:t>
            </w:r>
            <w:r w:rsidRPr="00792E05">
              <w:rPr>
                <w:rFonts w:eastAsia="新宋体" w:hint="eastAsia"/>
                <w:b/>
                <w:bCs/>
                <w:sz w:val="30"/>
                <w:szCs w:val="30"/>
              </w:rPr>
              <w:t>V</w:t>
            </w:r>
            <w:r w:rsidR="00F339A6">
              <w:rPr>
                <w:rFonts w:eastAsia="新宋体" w:hint="eastAsia"/>
                <w:b/>
                <w:bCs/>
                <w:sz w:val="30"/>
                <w:szCs w:val="30"/>
              </w:rPr>
              <w:t>9.0</w:t>
            </w:r>
            <w:r w:rsidRPr="00792E05">
              <w:rPr>
                <w:rFonts w:eastAsia="新宋体" w:hint="eastAsia"/>
                <w:b/>
                <w:bCs/>
                <w:sz w:val="30"/>
                <w:szCs w:val="30"/>
              </w:rPr>
              <w:t>驱动电源）</w:t>
            </w:r>
          </w:p>
        </w:tc>
      </w:tr>
      <w:tr w:rsidR="0075575A" w:rsidTr="008A148A">
        <w:tc>
          <w:tcPr>
            <w:tcW w:w="7758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75575A" w:rsidRDefault="0075575A" w:rsidP="008A148A">
            <w:pPr>
              <w:pStyle w:val="a9"/>
              <w:jc w:val="center"/>
              <w:rPr>
                <w:rFonts w:ascii="Times New Roman" w:eastAsia="新宋体" w:hAnsi="Times New Roman"/>
                <w:b/>
                <w:bCs/>
                <w:kern w:val="2"/>
                <w:sz w:val="32"/>
                <w:szCs w:val="32"/>
              </w:rPr>
            </w:pPr>
            <w:r w:rsidRPr="00781322"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使用说明书</w:t>
            </w:r>
          </w:p>
          <w:p w:rsidR="0075575A" w:rsidRDefault="0075575A" w:rsidP="00F339A6">
            <w:pPr>
              <w:pStyle w:val="a9"/>
              <w:jc w:val="center"/>
              <w:rPr>
                <w:rFonts w:ascii="Cambria" w:hAnsi="Cambria"/>
              </w:rPr>
            </w:pPr>
            <w:r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20</w:t>
            </w:r>
            <w:r w:rsidR="00F339A6"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21</w:t>
            </w:r>
            <w:r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版</w:t>
            </w:r>
          </w:p>
        </w:tc>
      </w:tr>
    </w:tbl>
    <w:p w:rsidR="00781322" w:rsidRDefault="00781322"/>
    <w:p w:rsidR="00781322" w:rsidRDefault="00781322"/>
    <w:tbl>
      <w:tblPr>
        <w:tblpPr w:leftFromText="187" w:rightFromText="187" w:horzAnchor="margin" w:tblpXSpec="center" w:tblpYSpec="bottom"/>
        <w:tblW w:w="4000" w:type="pct"/>
        <w:tblLook w:val="04A0"/>
      </w:tblPr>
      <w:tblGrid>
        <w:gridCol w:w="7758"/>
      </w:tblGrid>
      <w:tr w:rsidR="00781322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781322" w:rsidRPr="00781322" w:rsidRDefault="00781322">
            <w:pPr>
              <w:pStyle w:val="a9"/>
              <w:rPr>
                <w:color w:val="4F81BD"/>
              </w:rPr>
            </w:pPr>
          </w:p>
          <w:p w:rsidR="00781322" w:rsidRPr="00781322" w:rsidRDefault="00781322">
            <w:pPr>
              <w:pStyle w:val="a9"/>
              <w:rPr>
                <w:color w:val="4F81BD"/>
              </w:rPr>
            </w:pPr>
          </w:p>
        </w:tc>
      </w:tr>
    </w:tbl>
    <w:p w:rsidR="00781322" w:rsidRDefault="00781322"/>
    <w:p w:rsidR="00A147AD" w:rsidRDefault="00A147AD">
      <w:pPr>
        <w:rPr>
          <w:rFonts w:eastAsia="新宋体"/>
          <w:b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Default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Default="00A147AD">
      <w:pPr>
        <w:rPr>
          <w:rFonts w:eastAsia="新宋体"/>
        </w:rPr>
      </w:pPr>
    </w:p>
    <w:p w:rsidR="00A147AD" w:rsidRDefault="00A147AD">
      <w:pPr>
        <w:rPr>
          <w:rFonts w:eastAsia="新宋体"/>
        </w:rPr>
      </w:pPr>
    </w:p>
    <w:tbl>
      <w:tblPr>
        <w:tblpPr w:leftFromText="187" w:rightFromText="187" w:horzAnchor="margin" w:tblpXSpec="center" w:tblpYSpec="bottom"/>
        <w:tblW w:w="4000" w:type="pct"/>
        <w:tblLook w:val="04A0"/>
      </w:tblPr>
      <w:tblGrid>
        <w:gridCol w:w="7758"/>
      </w:tblGrid>
      <w:tr w:rsidR="00A147AD" w:rsidRPr="00D4539E" w:rsidTr="004D5556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A147AD" w:rsidRPr="00F66913" w:rsidRDefault="00A147AD" w:rsidP="004D5556">
            <w:pPr>
              <w:pStyle w:val="a9"/>
              <w:jc w:val="center"/>
              <w:rPr>
                <w:rFonts w:ascii="Arial" w:hAnsi="Arial" w:cs="Arial"/>
                <w:color w:val="4F81BD"/>
              </w:rPr>
            </w:pPr>
            <w:r w:rsidRPr="00F66913">
              <w:rPr>
                <w:rFonts w:ascii="Arial" w:hAnsi="Arial" w:cs="Arial"/>
                <w:b/>
                <w:color w:val="0068B6"/>
                <w:sz w:val="30"/>
                <w:szCs w:val="30"/>
                <w:lang w:val="zh-CN"/>
              </w:rPr>
              <w:t>杭州成功超声设备有限公司</w:t>
            </w:r>
          </w:p>
          <w:p w:rsidR="00A147AD" w:rsidRPr="00D4539E" w:rsidRDefault="00A147AD" w:rsidP="004D5556">
            <w:pPr>
              <w:ind w:firstLine="480"/>
              <w:rPr>
                <w:rFonts w:ascii="Arial" w:hAnsi="Arial" w:cs="Arial"/>
              </w:rPr>
            </w:pPr>
          </w:p>
          <w:p w:rsidR="00A147AD" w:rsidRPr="00A147AD" w:rsidRDefault="00A147AD" w:rsidP="00A147AD">
            <w:pPr>
              <w:rPr>
                <w:rFonts w:ascii="Arial" w:hAnsi="Arial" w:cs="Arial"/>
                <w:sz w:val="24"/>
                <w:szCs w:val="24"/>
              </w:rPr>
            </w:pPr>
            <w:r w:rsidRPr="00A147AD">
              <w:rPr>
                <w:rFonts w:ascii="Arial" w:cs="Arial"/>
                <w:sz w:val="24"/>
                <w:szCs w:val="24"/>
              </w:rPr>
              <w:t>服务热线：</w:t>
            </w:r>
            <w:r>
              <w:rPr>
                <w:rFonts w:ascii="Arial" w:hAnsi="Arial" w:cs="Arial"/>
                <w:sz w:val="24"/>
                <w:szCs w:val="24"/>
              </w:rPr>
              <w:t xml:space="preserve">400-0571-636            </w:t>
            </w:r>
            <w:r w:rsidRPr="00A147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147AD">
              <w:rPr>
                <w:rFonts w:ascii="Arial" w:cs="Arial"/>
                <w:sz w:val="24"/>
                <w:szCs w:val="24"/>
              </w:rPr>
              <w:t>传真：</w:t>
            </w:r>
            <w:r w:rsidRPr="00A147AD">
              <w:rPr>
                <w:rFonts w:ascii="Arial" w:hAnsi="Arial" w:cs="Arial"/>
                <w:sz w:val="24"/>
                <w:szCs w:val="24"/>
              </w:rPr>
              <w:t>0571-62058173</w:t>
            </w:r>
          </w:p>
          <w:p w:rsidR="00A147AD" w:rsidRPr="00D4539E" w:rsidRDefault="00A147AD" w:rsidP="00A147AD">
            <w:pPr>
              <w:rPr>
                <w:rFonts w:ascii="Arial" w:hAnsi="Arial" w:cs="Arial"/>
              </w:rPr>
            </w:pPr>
            <w:r w:rsidRPr="00A147AD">
              <w:rPr>
                <w:rFonts w:ascii="Arial" w:cs="Arial"/>
                <w:sz w:val="24"/>
                <w:szCs w:val="24"/>
              </w:rPr>
              <w:t>网址：</w:t>
            </w:r>
            <w:hyperlink r:id="rId8" w:history="1">
              <w:r w:rsidRPr="00A147AD">
                <w:rPr>
                  <w:rStyle w:val="a4"/>
                  <w:rFonts w:ascii="Arial" w:eastAsia="新宋体" w:hAnsi="Arial" w:cs="Arial"/>
                  <w:b/>
                  <w:bCs/>
                  <w:sz w:val="24"/>
                  <w:szCs w:val="24"/>
                </w:rPr>
                <w:t>www.fycg.com</w:t>
              </w:r>
            </w:hyperlink>
            <w:r w:rsidRPr="00A147AD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   </w:t>
            </w:r>
            <w:r w:rsidRPr="00A147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147AD">
              <w:rPr>
                <w:rFonts w:ascii="Arial" w:cs="Arial"/>
                <w:sz w:val="24"/>
                <w:szCs w:val="24"/>
              </w:rPr>
              <w:t>邮箱：</w:t>
            </w:r>
            <w:r w:rsidRPr="00A147AD">
              <w:rPr>
                <w:rFonts w:ascii="Arial" w:hAnsi="Arial" w:cs="Arial"/>
                <w:sz w:val="24"/>
                <w:szCs w:val="24"/>
              </w:rPr>
              <w:t>sales@fycg.com</w:t>
            </w:r>
          </w:p>
        </w:tc>
      </w:tr>
    </w:tbl>
    <w:p w:rsidR="00A147AD" w:rsidRDefault="00A147AD">
      <w:pPr>
        <w:jc w:val="center"/>
        <w:rPr>
          <w:rFonts w:eastAsia="新宋体"/>
          <w:sz w:val="52"/>
        </w:rPr>
      </w:pPr>
    </w:p>
    <w:p w:rsidR="00A147AD" w:rsidRDefault="00A147AD">
      <w:pPr>
        <w:jc w:val="center"/>
        <w:rPr>
          <w:rFonts w:eastAsia="新宋体"/>
          <w:sz w:val="52"/>
        </w:rPr>
      </w:pPr>
    </w:p>
    <w:p w:rsidR="00F54CAF" w:rsidRDefault="00712F46" w:rsidP="00F54CAF">
      <w:pPr>
        <w:spacing w:line="360" w:lineRule="auto"/>
        <w:rPr>
          <w:rFonts w:ascii="华文新魏" w:eastAsia="华文新魏" w:hint="eastAsia"/>
          <w:bCs/>
          <w:color w:val="FF0000"/>
          <w:sz w:val="32"/>
          <w:szCs w:val="32"/>
        </w:rPr>
      </w:pPr>
      <w:r>
        <w:rPr>
          <w:rFonts w:ascii="华文新魏" w:eastAsia="华文新魏"/>
          <w:bCs/>
          <w:color w:val="FF0000"/>
          <w:sz w:val="32"/>
          <w:szCs w:val="32"/>
        </w:rPr>
        <w:br w:type="page"/>
      </w:r>
      <w:r w:rsidR="00F54CAF" w:rsidRPr="00F54CAF">
        <w:rPr>
          <w:rFonts w:ascii="宋体" w:hAnsi="宋体" w:hint="eastAsia"/>
          <w:b/>
          <w:sz w:val="30"/>
          <w:szCs w:val="30"/>
        </w:rPr>
        <w:lastRenderedPageBreak/>
        <w:t>一、产品应用</w:t>
      </w:r>
    </w:p>
    <w:p w:rsidR="00F54CAF" w:rsidRPr="00B02DFA" w:rsidRDefault="00F54CAF" w:rsidP="00F54CAF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AD279F">
        <w:rPr>
          <w:rFonts w:ascii="宋体" w:hAnsi="宋体"/>
          <w:sz w:val="24"/>
        </w:rPr>
        <w:t>超声波在</w:t>
      </w:r>
      <w:r w:rsidRPr="00AD279F">
        <w:rPr>
          <w:rFonts w:ascii="宋体" w:hAnsi="宋体" w:hint="eastAsia"/>
          <w:sz w:val="24"/>
        </w:rPr>
        <w:t>液体</w:t>
      </w:r>
      <w:r w:rsidRPr="00AD279F">
        <w:rPr>
          <w:rFonts w:ascii="宋体" w:hAnsi="宋体"/>
          <w:sz w:val="24"/>
        </w:rPr>
        <w:t>媒质中传播时，</w:t>
      </w:r>
      <w:r w:rsidRPr="00AD279F">
        <w:rPr>
          <w:rFonts w:ascii="宋体" w:hAnsi="宋体" w:hint="eastAsia"/>
          <w:sz w:val="24"/>
        </w:rPr>
        <w:t>通过</w:t>
      </w:r>
      <w:r w:rsidRPr="00AD279F">
        <w:rPr>
          <w:rFonts w:ascii="宋体" w:hAnsi="宋体"/>
          <w:sz w:val="24"/>
        </w:rPr>
        <w:t>机械作用</w:t>
      </w:r>
      <w:r w:rsidRPr="00AD279F">
        <w:rPr>
          <w:rFonts w:ascii="宋体" w:hAnsi="宋体" w:hint="eastAsia"/>
          <w:sz w:val="24"/>
        </w:rPr>
        <w:t>、</w:t>
      </w:r>
      <w:r w:rsidRPr="00AD279F">
        <w:rPr>
          <w:rFonts w:ascii="宋体" w:hAnsi="宋体"/>
          <w:sz w:val="24"/>
        </w:rPr>
        <w:t>空化作用</w:t>
      </w:r>
      <w:r w:rsidRPr="00AD279F">
        <w:rPr>
          <w:rFonts w:ascii="宋体" w:hAnsi="宋体" w:hint="eastAsia"/>
          <w:sz w:val="24"/>
        </w:rPr>
        <w:t>和热作用，</w:t>
      </w:r>
      <w:r w:rsidRPr="00AD279F">
        <w:rPr>
          <w:rFonts w:ascii="宋体" w:hAnsi="宋体"/>
          <w:sz w:val="24"/>
        </w:rPr>
        <w:t>产生力学、热学、光学、电学和化学等一系列效应</w:t>
      </w:r>
      <w:r>
        <w:rPr>
          <w:rFonts w:ascii="宋体" w:hAnsi="宋体" w:hint="eastAsia"/>
          <w:sz w:val="24"/>
        </w:rPr>
        <w:t>。尤其是大</w:t>
      </w:r>
      <w:r w:rsidRPr="00AD279F">
        <w:rPr>
          <w:rFonts w:ascii="宋体" w:hAnsi="宋体" w:hint="eastAsia"/>
          <w:sz w:val="24"/>
        </w:rPr>
        <w:t>功率的超声波，会产生强烈的空化作用，从而在局部形成瞬时高温，高压、真空和微射流。对化学萃取、生物柴油生产和声化学反应，造成了一个非常有利于反应过程的局部小环境，能大大提高反应速度，降低反应条件。对生物质提取而言，会造成植物细胞壁的破坏和溶剂的快速渗透，使被提取的有效成分迅速溶解到溶剂中，从而提高提取率、缩短提取时间、节省溶剂。</w:t>
      </w:r>
      <w:r>
        <w:rPr>
          <w:rFonts w:ascii="宋体" w:hAnsi="宋体" w:hint="eastAsia"/>
          <w:sz w:val="24"/>
        </w:rPr>
        <w:t>大量的</w:t>
      </w:r>
      <w:r w:rsidRPr="00AD279F">
        <w:rPr>
          <w:rFonts w:ascii="宋体" w:hAnsi="宋体" w:hint="eastAsia"/>
          <w:sz w:val="24"/>
        </w:rPr>
        <w:t>应用实践也证明</w:t>
      </w:r>
      <w:r>
        <w:rPr>
          <w:rFonts w:ascii="宋体" w:hAnsi="宋体" w:hint="eastAsia"/>
          <w:sz w:val="24"/>
        </w:rPr>
        <w:t>了</w:t>
      </w:r>
      <w:r w:rsidRPr="00AD279F">
        <w:rPr>
          <w:rFonts w:ascii="宋体" w:hAnsi="宋体" w:hint="eastAsia"/>
          <w:sz w:val="24"/>
        </w:rPr>
        <w:t>20</w:t>
      </w:r>
      <w:r>
        <w:rPr>
          <w:rFonts w:ascii="宋体" w:hAnsi="宋体" w:hint="eastAsia"/>
          <w:sz w:val="24"/>
        </w:rPr>
        <w:t>kHz</w:t>
      </w:r>
      <w:r w:rsidRPr="00AD279F">
        <w:rPr>
          <w:rFonts w:ascii="宋体" w:hAnsi="宋体" w:hint="eastAsia"/>
          <w:sz w:val="24"/>
        </w:rPr>
        <w:t>有效，并且</w:t>
      </w:r>
      <w:r>
        <w:rPr>
          <w:rFonts w:ascii="宋体" w:hAnsi="宋体" w:hint="eastAsia"/>
          <w:sz w:val="24"/>
        </w:rPr>
        <w:t>已经大规模应用，本设备就是基于这种特点进行研发和生产的。</w:t>
      </w:r>
    </w:p>
    <w:p w:rsidR="00F54CAF" w:rsidRDefault="00F54CAF" w:rsidP="004F7C1D">
      <w:pPr>
        <w:spacing w:line="360" w:lineRule="auto"/>
        <w:rPr>
          <w:rFonts w:ascii="华文新魏" w:eastAsia="华文新魏" w:hint="eastAsia"/>
          <w:bCs/>
          <w:color w:val="FF0000"/>
          <w:sz w:val="32"/>
          <w:szCs w:val="32"/>
        </w:rPr>
      </w:pPr>
    </w:p>
    <w:p w:rsidR="00C13C19" w:rsidRPr="00B02DFA" w:rsidRDefault="00F54CAF" w:rsidP="004F7C1D">
      <w:pPr>
        <w:spacing w:line="360" w:lineRule="auto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二、</w:t>
      </w:r>
      <w:r w:rsidR="00C13C19" w:rsidRPr="00B02DFA">
        <w:rPr>
          <w:rFonts w:ascii="宋体" w:hAnsi="宋体" w:hint="eastAsia"/>
          <w:b/>
          <w:sz w:val="30"/>
          <w:szCs w:val="30"/>
        </w:rPr>
        <w:t>产品组成</w:t>
      </w:r>
    </w:p>
    <w:p w:rsidR="00334B8E" w:rsidRDefault="00C0013A" w:rsidP="00C0013A">
      <w:pPr>
        <w:spacing w:line="360" w:lineRule="auto"/>
        <w:ind w:firstLine="480"/>
        <w:rPr>
          <w:rFonts w:ascii="宋体" w:hAnsi="宋体" w:cs="Arial" w:hint="eastAsia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常规单套整机由数字</w:t>
      </w:r>
      <w:r w:rsidR="00433957">
        <w:rPr>
          <w:rFonts w:ascii="宋体" w:hAnsi="宋体" w:cs="Arial" w:hint="eastAsia"/>
          <w:sz w:val="24"/>
          <w:szCs w:val="24"/>
        </w:rPr>
        <w:t>驱动电源</w:t>
      </w:r>
      <w:r w:rsidR="00434344">
        <w:rPr>
          <w:rFonts w:ascii="宋体" w:hAnsi="宋体" w:cs="Arial" w:hint="eastAsia"/>
          <w:sz w:val="24"/>
          <w:szCs w:val="24"/>
        </w:rPr>
        <w:t>、</w:t>
      </w:r>
      <w:r w:rsidR="001837C8">
        <w:rPr>
          <w:rFonts w:ascii="宋体" w:hAnsi="宋体" w:cs="Arial" w:hint="eastAsia"/>
          <w:sz w:val="24"/>
          <w:szCs w:val="24"/>
        </w:rPr>
        <w:t>超声波声化学</w:t>
      </w:r>
      <w:r w:rsidR="00953AF1">
        <w:rPr>
          <w:rFonts w:ascii="宋体" w:hAnsi="宋体" w:cs="Arial" w:hint="eastAsia"/>
          <w:sz w:val="24"/>
          <w:szCs w:val="24"/>
        </w:rPr>
        <w:t>主机</w:t>
      </w:r>
      <w:r>
        <w:rPr>
          <w:rFonts w:ascii="宋体" w:hAnsi="宋体" w:cs="Arial" w:hint="eastAsia"/>
          <w:sz w:val="24"/>
          <w:szCs w:val="24"/>
        </w:rPr>
        <w:t>电源线和电缆线组成</w:t>
      </w:r>
    </w:p>
    <w:p w:rsidR="00C0013A" w:rsidRDefault="00C0013A" w:rsidP="00C0013A">
      <w:p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注：若发现产品配件有缺失或者损坏，请拍照后立即通知我公司。</w:t>
      </w:r>
    </w:p>
    <w:p w:rsidR="00D84E9C" w:rsidRPr="00B02DFA" w:rsidRDefault="00F339A6" w:rsidP="00F54CAF">
      <w:p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/>
          <w:noProof/>
          <w:sz w:val="24"/>
          <w:szCs w:val="24"/>
        </w:rPr>
        <w:drawing>
          <wp:inline distT="0" distB="0" distL="0" distR="0">
            <wp:extent cx="5470525" cy="3045460"/>
            <wp:effectExtent l="19050" t="0" r="0" b="0"/>
            <wp:docPr id="5" name="图片 1" descr="声化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声化学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52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CAF" w:rsidRDefault="00F54CAF" w:rsidP="00D84E9C">
      <w:pPr>
        <w:pStyle w:val="aa"/>
        <w:ind w:firstLine="420"/>
        <w:rPr>
          <w:rFonts w:ascii="宋体" w:eastAsia="宋体" w:hAnsi="宋体" w:cs="Arial" w:hint="eastAsia"/>
          <w:noProof/>
          <w:sz w:val="21"/>
          <w:szCs w:val="21"/>
        </w:rPr>
      </w:pPr>
    </w:p>
    <w:p w:rsidR="00D84E9C" w:rsidRPr="002615AF" w:rsidRDefault="00D84E9C" w:rsidP="00D84E9C">
      <w:pPr>
        <w:pStyle w:val="aa"/>
        <w:ind w:firstLine="420"/>
        <w:rPr>
          <w:rFonts w:ascii="宋体" w:eastAsia="宋体" w:hAnsi="宋体" w:cs="Arial"/>
          <w:noProof/>
          <w:sz w:val="21"/>
          <w:szCs w:val="21"/>
        </w:rPr>
      </w:pPr>
      <w:r w:rsidRPr="002615AF">
        <w:rPr>
          <w:rFonts w:ascii="宋体" w:eastAsia="宋体" w:hAnsi="宋体" w:cs="Arial"/>
          <w:noProof/>
          <w:sz w:val="21"/>
          <w:szCs w:val="21"/>
        </w:rPr>
        <w:t xml:space="preserve">  </w:t>
      </w:r>
      <w:r>
        <w:rPr>
          <w:rFonts w:ascii="宋体" w:eastAsia="宋体" w:hAnsi="宋体" w:cs="Arial" w:hint="eastAsia"/>
          <w:noProof/>
          <w:sz w:val="21"/>
          <w:szCs w:val="21"/>
        </w:rPr>
        <w:t>工业级声化学</w:t>
      </w:r>
      <w:r w:rsidRPr="002615AF">
        <w:rPr>
          <w:rFonts w:ascii="宋体" w:eastAsia="宋体" w:hAnsi="宋体" w:cs="Arial" w:hint="eastAsia"/>
          <w:noProof/>
          <w:sz w:val="21"/>
          <w:szCs w:val="21"/>
        </w:rPr>
        <w:t>设备</w:t>
      </w:r>
      <w:r w:rsidRPr="002615AF">
        <w:rPr>
          <w:rFonts w:ascii="宋体" w:eastAsia="宋体" w:hAnsi="宋体" w:cs="Arial"/>
          <w:noProof/>
          <w:sz w:val="21"/>
          <w:szCs w:val="21"/>
        </w:rPr>
        <w:t>示意图</w:t>
      </w:r>
      <w:r w:rsidR="00F54CAF">
        <w:rPr>
          <w:rFonts w:ascii="宋体" w:eastAsia="宋体" w:hAnsi="宋体" w:cs="Arial" w:hint="eastAsia"/>
          <w:noProof/>
          <w:sz w:val="21"/>
          <w:szCs w:val="21"/>
        </w:rPr>
        <w:t>（图片仅供参考）</w:t>
      </w:r>
    </w:p>
    <w:p w:rsidR="007C360D" w:rsidRPr="007C360D" w:rsidRDefault="007C360D" w:rsidP="007C360D">
      <w:pPr>
        <w:rPr>
          <w:rFonts w:ascii="宋体" w:hAnsi="宋体" w:cs="宋体"/>
          <w:kern w:val="0"/>
          <w:sz w:val="24"/>
          <w:szCs w:val="24"/>
        </w:rPr>
      </w:pPr>
    </w:p>
    <w:p w:rsidR="007C360D" w:rsidRDefault="007C360D" w:rsidP="007C360D">
      <w:pPr>
        <w:widowControl/>
        <w:jc w:val="center"/>
        <w:rPr>
          <w:rFonts w:ascii="宋体" w:hAnsi="宋体" w:cs="宋体" w:hint="eastAsia"/>
          <w:kern w:val="0"/>
          <w:sz w:val="24"/>
          <w:szCs w:val="24"/>
        </w:rPr>
      </w:pPr>
    </w:p>
    <w:p w:rsidR="00F54CAF" w:rsidRDefault="00F54CAF" w:rsidP="007C360D">
      <w:pPr>
        <w:widowControl/>
        <w:jc w:val="center"/>
        <w:rPr>
          <w:rFonts w:ascii="宋体" w:hAnsi="宋体" w:cs="宋体" w:hint="eastAsia"/>
          <w:kern w:val="0"/>
          <w:sz w:val="24"/>
          <w:szCs w:val="24"/>
        </w:rPr>
      </w:pPr>
    </w:p>
    <w:p w:rsidR="00F54CAF" w:rsidRDefault="00F54CAF" w:rsidP="007C360D">
      <w:pPr>
        <w:widowControl/>
        <w:jc w:val="center"/>
        <w:rPr>
          <w:rFonts w:ascii="宋体" w:hAnsi="宋体" w:cs="宋体" w:hint="eastAsia"/>
          <w:kern w:val="0"/>
          <w:sz w:val="24"/>
          <w:szCs w:val="24"/>
        </w:rPr>
      </w:pPr>
    </w:p>
    <w:p w:rsidR="00334B8E" w:rsidRDefault="00334B8E" w:rsidP="007C360D">
      <w:pPr>
        <w:widowControl/>
        <w:jc w:val="center"/>
        <w:rPr>
          <w:rFonts w:ascii="宋体" w:hAnsi="宋体" w:cs="宋体" w:hint="eastAsia"/>
          <w:kern w:val="0"/>
          <w:sz w:val="24"/>
          <w:szCs w:val="24"/>
        </w:rPr>
      </w:pPr>
    </w:p>
    <w:p w:rsidR="00F54CAF" w:rsidRPr="007C360D" w:rsidRDefault="00F54CAF" w:rsidP="00F54CAF">
      <w:pPr>
        <w:widowControl/>
        <w:rPr>
          <w:rFonts w:ascii="宋体" w:hAnsi="宋体" w:cs="宋体"/>
          <w:kern w:val="0"/>
          <w:sz w:val="24"/>
          <w:szCs w:val="24"/>
        </w:rPr>
      </w:pPr>
    </w:p>
    <w:p w:rsidR="003F63CB" w:rsidRPr="003F63CB" w:rsidRDefault="00B45E67" w:rsidP="00F54CAF">
      <w:pPr>
        <w:numPr>
          <w:ilvl w:val="0"/>
          <w:numId w:val="14"/>
        </w:numPr>
        <w:spacing w:line="360" w:lineRule="auto"/>
        <w:rPr>
          <w:rFonts w:ascii="宋体" w:hAnsi="宋体"/>
          <w:b/>
          <w:sz w:val="30"/>
          <w:szCs w:val="30"/>
        </w:rPr>
      </w:pPr>
      <w:r w:rsidRPr="00B02DFA">
        <w:rPr>
          <w:rFonts w:ascii="宋体" w:hAnsi="宋体" w:hint="eastAsia"/>
          <w:b/>
          <w:sz w:val="30"/>
          <w:szCs w:val="30"/>
        </w:rPr>
        <w:lastRenderedPageBreak/>
        <w:t>准备工作</w:t>
      </w:r>
    </w:p>
    <w:p w:rsidR="00F339A6" w:rsidRPr="00860283" w:rsidRDefault="00F339A6" w:rsidP="00F339A6">
      <w:pPr>
        <w:spacing w:line="360" w:lineRule="auto"/>
        <w:ind w:left="1146"/>
        <w:outlineLvl w:val="0"/>
        <w:rPr>
          <w:bCs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 w:rsidRPr="004F2A3D">
        <w:rPr>
          <w:rFonts w:ascii="宋体" w:hAnsi="宋体" w:hint="eastAsia"/>
          <w:sz w:val="24"/>
          <w:szCs w:val="24"/>
        </w:rPr>
        <w:t>将外接所需控制线路连接到驱动电源背后的信号控制接口。</w:t>
      </w:r>
      <w:r>
        <w:rPr>
          <w:rFonts w:ascii="宋体" w:hAnsi="宋体" w:hint="eastAsia"/>
          <w:sz w:val="24"/>
          <w:szCs w:val="24"/>
        </w:rPr>
        <w:t>该外接按钮是在超声设备通电后，控制超声波启停的。按下即超声波发波，松开</w:t>
      </w:r>
      <w:r w:rsidRPr="004F2A3D">
        <w:rPr>
          <w:rFonts w:ascii="宋体" w:hAnsi="宋体" w:hint="eastAsia"/>
          <w:sz w:val="24"/>
          <w:szCs w:val="24"/>
        </w:rPr>
        <w:t>则超声波停止。</w:t>
      </w:r>
    </w:p>
    <w:p w:rsidR="00F339A6" w:rsidRDefault="00F339A6" w:rsidP="00F339A6">
      <w:pPr>
        <w:spacing w:line="360" w:lineRule="auto"/>
        <w:ind w:left="1146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2.信号控制接口的连接线路图。</w:t>
      </w:r>
    </w:p>
    <w:p w:rsidR="00F339A6" w:rsidRPr="00860283" w:rsidRDefault="00F339A6" w:rsidP="00F339A6">
      <w:pPr>
        <w:spacing w:line="360" w:lineRule="auto"/>
        <w:ind w:left="1146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以下线路图主要是为了进行远程控制超声波启停</w:t>
      </w:r>
    </w:p>
    <w:p w:rsidR="00F339A6" w:rsidRDefault="00F339A6" w:rsidP="00F339A6">
      <w:pPr>
        <w:numPr>
          <w:ilvl w:val="0"/>
          <w:numId w:val="14"/>
        </w:num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401570" cy="2131060"/>
            <wp:effectExtent l="19050" t="0" r="0" b="0"/>
            <wp:docPr id="6" name="图片 1" descr="外接控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外接控制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35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213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9A6" w:rsidRPr="009C39B9" w:rsidRDefault="00F339A6" w:rsidP="00F339A6">
      <w:pPr>
        <w:numPr>
          <w:ilvl w:val="0"/>
          <w:numId w:val="14"/>
        </w:numPr>
        <w:spacing w:line="360" w:lineRule="auto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信号控制开关</w:t>
      </w:r>
    </w:p>
    <w:p w:rsidR="00F339A6" w:rsidRDefault="00F339A6" w:rsidP="00F339A6">
      <w:pPr>
        <w:spacing w:line="360" w:lineRule="auto"/>
        <w:ind w:left="1146"/>
        <w:jc w:val="center"/>
        <w:rPr>
          <w:noProof/>
        </w:rPr>
      </w:pPr>
      <w:r>
        <w:rPr>
          <w:rFonts w:ascii="宋体" w:hAnsi="宋体" w:hint="eastAsia"/>
          <w:sz w:val="24"/>
          <w:szCs w:val="24"/>
        </w:rPr>
        <w:t>3.当超声波换能器与电源连接正确后，打开电源开关（液晶屏下部），屏幕亮起后，此时按面板</w:t>
      </w:r>
      <w:r w:rsidRPr="00935EE0">
        <w:rPr>
          <w:rFonts w:ascii="宋体" w:hAnsi="宋体" w:hint="eastAsia"/>
          <w:sz w:val="24"/>
          <w:szCs w:val="24"/>
        </w:rPr>
        <w:t>搜频</w:t>
      </w:r>
      <w:r>
        <w:rPr>
          <w:rFonts w:ascii="宋体" w:hAnsi="宋体" w:hint="eastAsia"/>
          <w:sz w:val="24"/>
          <w:szCs w:val="24"/>
        </w:rPr>
        <w:t>开关，超声设备自动搜频，</w:t>
      </w:r>
      <w:r w:rsidRPr="00D85F7B">
        <w:rPr>
          <w:rFonts w:ascii="宋体" w:hAnsi="宋体" w:hint="eastAsia"/>
          <w:sz w:val="24"/>
          <w:szCs w:val="24"/>
        </w:rPr>
        <w:t>搜频完成后会显示</w:t>
      </w:r>
      <w:r>
        <w:rPr>
          <w:rFonts w:ascii="宋体" w:hAnsi="宋体" w:hint="eastAsia"/>
          <w:sz w:val="24"/>
          <w:szCs w:val="24"/>
        </w:rPr>
        <w:t>谐振频率等参数。</w:t>
      </w:r>
      <w:r w:rsidRPr="002F36B8">
        <w:rPr>
          <w:rFonts w:ascii="宋体" w:hAnsi="宋体" w:hint="eastAsia"/>
          <w:sz w:val="24"/>
          <w:szCs w:val="24"/>
        </w:rPr>
        <w:t>并显示“</w:t>
      </w:r>
      <w:r>
        <w:rPr>
          <w:rFonts w:ascii="宋体" w:hAnsi="宋体" w:hint="eastAsia"/>
          <w:sz w:val="24"/>
          <w:szCs w:val="24"/>
        </w:rPr>
        <w:t>扫频完成”，“无故障”</w:t>
      </w:r>
      <w:r w:rsidRPr="007E6528">
        <w:rPr>
          <w:rFonts w:ascii="宋体" w:hAnsi="宋体" w:hint="eastAsia"/>
          <w:sz w:val="24"/>
          <w:szCs w:val="24"/>
        </w:rPr>
        <w:t xml:space="preserve">。 </w:t>
      </w:r>
      <w:r>
        <w:rPr>
          <w:rFonts w:ascii="宋体" w:hAnsi="宋体" w:hint="eastAsia"/>
          <w:sz w:val="24"/>
          <w:szCs w:val="24"/>
        </w:rPr>
        <w:t>（超声波设备是谐振工作的，因此只有在频率锁定后，才能确保正常工作）</w:t>
      </w:r>
      <w:r>
        <w:rPr>
          <w:rFonts w:hint="eastAsia"/>
          <w:noProof/>
        </w:rPr>
        <w:t xml:space="preserve">         </w:t>
      </w:r>
      <w:r>
        <w:rPr>
          <w:rFonts w:ascii="宋体" w:hAnsi="宋体" w:cs="Arial"/>
          <w:noProof/>
          <w:sz w:val="24"/>
          <w:szCs w:val="24"/>
        </w:rPr>
        <w:drawing>
          <wp:inline distT="0" distB="0" distL="0" distR="0">
            <wp:extent cx="5160645" cy="3228340"/>
            <wp:effectExtent l="19050" t="0" r="1905" b="0"/>
            <wp:docPr id="2" name="图片 4" descr="C:\Users\Administrator\Desktop\481f739bbfbcb8a477c46fa9cf23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C:\Users\Administrator\Desktop\481f739bbfbcb8a477c46fa9cf2399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645" cy="322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9A6" w:rsidRDefault="00F339A6" w:rsidP="00F339A6">
      <w:pPr>
        <w:pStyle w:val="aa"/>
        <w:numPr>
          <w:ilvl w:val="0"/>
          <w:numId w:val="14"/>
        </w:numPr>
        <w:ind w:firstLineChars="0"/>
        <w:rPr>
          <w:rFonts w:ascii="宋体" w:eastAsia="宋体" w:hAnsi="宋体" w:cs="Arial"/>
          <w:noProof/>
          <w:sz w:val="21"/>
          <w:szCs w:val="21"/>
        </w:rPr>
      </w:pPr>
      <w:r w:rsidRPr="002615AF">
        <w:rPr>
          <w:rFonts w:ascii="宋体" w:eastAsia="宋体" w:hAnsi="宋体" w:cs="Arial"/>
          <w:noProof/>
          <w:sz w:val="21"/>
          <w:szCs w:val="21"/>
        </w:rPr>
        <w:t>图</w:t>
      </w:r>
      <w:r>
        <w:rPr>
          <w:rFonts w:ascii="宋体" w:eastAsia="宋体" w:hAnsi="宋体" w:cs="Arial" w:hint="eastAsia"/>
          <w:noProof/>
          <w:sz w:val="21"/>
          <w:szCs w:val="21"/>
        </w:rPr>
        <w:t>1</w:t>
      </w:r>
      <w:r w:rsidRPr="002615AF">
        <w:rPr>
          <w:rFonts w:ascii="宋体" w:eastAsia="宋体" w:hAnsi="宋体" w:cs="Arial"/>
          <w:noProof/>
          <w:sz w:val="21"/>
          <w:szCs w:val="21"/>
        </w:rPr>
        <w:t xml:space="preserve"> 搜频成功画面</w:t>
      </w:r>
    </w:p>
    <w:p w:rsidR="00B45E67" w:rsidRPr="00B925FC" w:rsidRDefault="00F54CAF" w:rsidP="00B925FC">
      <w:pPr>
        <w:spacing w:line="360" w:lineRule="auto"/>
        <w:ind w:left="480"/>
        <w:rPr>
          <w:rFonts w:ascii="宋体" w:hAnsi="宋体" w:cs="Arial"/>
          <w:sz w:val="24"/>
          <w:szCs w:val="24"/>
        </w:rPr>
      </w:pPr>
      <w:r>
        <w:rPr>
          <w:rFonts w:ascii="宋体" w:hAnsi="宋体" w:hint="eastAsia"/>
          <w:b/>
          <w:sz w:val="30"/>
          <w:szCs w:val="30"/>
        </w:rPr>
        <w:lastRenderedPageBreak/>
        <w:t>四</w:t>
      </w:r>
      <w:r w:rsidR="00B925FC">
        <w:rPr>
          <w:rFonts w:ascii="宋体" w:hAnsi="宋体" w:hint="eastAsia"/>
          <w:b/>
          <w:sz w:val="30"/>
          <w:szCs w:val="30"/>
        </w:rPr>
        <w:t>、</w:t>
      </w:r>
      <w:r w:rsidR="00B45E67" w:rsidRPr="00B02DFA">
        <w:rPr>
          <w:rFonts w:ascii="宋体" w:hAnsi="宋体" w:hint="eastAsia"/>
          <w:b/>
          <w:sz w:val="30"/>
          <w:szCs w:val="30"/>
        </w:rPr>
        <w:t>操作</w:t>
      </w:r>
      <w:r>
        <w:rPr>
          <w:rFonts w:ascii="宋体" w:hAnsi="宋体" w:hint="eastAsia"/>
          <w:b/>
          <w:sz w:val="30"/>
          <w:szCs w:val="30"/>
        </w:rPr>
        <w:t>说明</w:t>
      </w:r>
    </w:p>
    <w:p w:rsidR="00F339A6" w:rsidRPr="00B02DFA" w:rsidRDefault="00F339A6" w:rsidP="00F339A6">
      <w:pPr>
        <w:numPr>
          <w:ilvl w:val="0"/>
          <w:numId w:val="10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cs="Arial"/>
          <w:sz w:val="24"/>
          <w:szCs w:val="24"/>
        </w:rPr>
        <w:t>确认将220V电源线已经与</w:t>
      </w:r>
      <w:r>
        <w:rPr>
          <w:rFonts w:ascii="宋体" w:hAnsi="宋体" w:cs="Arial" w:hint="eastAsia"/>
          <w:sz w:val="24"/>
          <w:szCs w:val="24"/>
        </w:rPr>
        <w:t>驱动电源</w:t>
      </w:r>
      <w:r w:rsidRPr="00B02DFA">
        <w:rPr>
          <w:rFonts w:ascii="宋体" w:hAnsi="宋体" w:cs="Arial"/>
          <w:sz w:val="24"/>
          <w:szCs w:val="24"/>
        </w:rPr>
        <w:t>输入端相连接，供电电源</w:t>
      </w:r>
      <w:r>
        <w:rPr>
          <w:rFonts w:ascii="宋体" w:hAnsi="宋体" w:cs="Arial" w:hint="eastAsia"/>
          <w:sz w:val="24"/>
          <w:szCs w:val="24"/>
        </w:rPr>
        <w:t>要求</w:t>
      </w:r>
      <w:r w:rsidRPr="00B02DFA">
        <w:rPr>
          <w:rFonts w:ascii="宋体" w:hAnsi="宋体" w:cs="Arial"/>
          <w:sz w:val="24"/>
          <w:szCs w:val="24"/>
        </w:rPr>
        <w:t>接地；</w:t>
      </w:r>
    </w:p>
    <w:p w:rsidR="00F339A6" w:rsidRPr="00B02DFA" w:rsidRDefault="00F339A6" w:rsidP="00F339A6">
      <w:pPr>
        <w:numPr>
          <w:ilvl w:val="0"/>
          <w:numId w:val="10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hint="eastAsia"/>
          <w:sz w:val="24"/>
          <w:szCs w:val="24"/>
        </w:rPr>
        <w:t>确认超声波</w:t>
      </w:r>
      <w:r>
        <w:rPr>
          <w:rFonts w:ascii="宋体" w:hAnsi="宋体" w:hint="eastAsia"/>
          <w:sz w:val="24"/>
          <w:szCs w:val="24"/>
        </w:rPr>
        <w:t>换能器</w:t>
      </w:r>
      <w:r w:rsidRPr="00B02DFA">
        <w:rPr>
          <w:rFonts w:ascii="宋体" w:hAnsi="宋体" w:hint="eastAsia"/>
          <w:sz w:val="24"/>
          <w:szCs w:val="24"/>
        </w:rPr>
        <w:t>的航空插头与</w:t>
      </w:r>
      <w:r>
        <w:rPr>
          <w:rFonts w:ascii="宋体" w:hAnsi="宋体" w:cs="Arial" w:hint="eastAsia"/>
          <w:sz w:val="24"/>
          <w:szCs w:val="24"/>
        </w:rPr>
        <w:t>驱动电源</w:t>
      </w:r>
      <w:r>
        <w:rPr>
          <w:rFonts w:ascii="宋体" w:hAnsi="宋体" w:hint="eastAsia"/>
          <w:sz w:val="24"/>
          <w:szCs w:val="24"/>
        </w:rPr>
        <w:t>后</w:t>
      </w:r>
      <w:r w:rsidRPr="00B02DFA">
        <w:rPr>
          <w:rFonts w:ascii="宋体" w:hAnsi="宋体" w:hint="eastAsia"/>
          <w:sz w:val="24"/>
          <w:szCs w:val="24"/>
        </w:rPr>
        <w:t>面板的</w:t>
      </w:r>
      <w:r>
        <w:rPr>
          <w:rFonts w:ascii="宋体" w:hAnsi="宋体" w:hint="eastAsia"/>
          <w:sz w:val="24"/>
          <w:szCs w:val="24"/>
        </w:rPr>
        <w:t>高频超声输出端（即航空插头）</w:t>
      </w:r>
      <w:r w:rsidRPr="00B02DFA">
        <w:rPr>
          <w:rFonts w:ascii="宋体" w:hAnsi="宋体" w:hint="eastAsia"/>
          <w:sz w:val="24"/>
          <w:szCs w:val="24"/>
        </w:rPr>
        <w:t>连接正确，并且已经旋紧航空插头螺帽；</w:t>
      </w:r>
    </w:p>
    <w:p w:rsidR="00F339A6" w:rsidRPr="00B02DFA" w:rsidRDefault="00F339A6" w:rsidP="00F339A6">
      <w:pPr>
        <w:numPr>
          <w:ilvl w:val="0"/>
          <w:numId w:val="10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连通电源，</w:t>
      </w:r>
      <w:r>
        <w:rPr>
          <w:rFonts w:ascii="宋体" w:hAnsi="宋体" w:cs="Arial"/>
          <w:sz w:val="24"/>
          <w:szCs w:val="24"/>
        </w:rPr>
        <w:t>打开</w:t>
      </w:r>
      <w:r>
        <w:rPr>
          <w:rFonts w:ascii="宋体" w:hAnsi="宋体" w:cs="Arial" w:hint="eastAsia"/>
          <w:sz w:val="24"/>
          <w:szCs w:val="24"/>
        </w:rPr>
        <w:t>前面板</w:t>
      </w:r>
      <w:r>
        <w:rPr>
          <w:rFonts w:ascii="宋体" w:hAnsi="宋体" w:cs="Arial"/>
          <w:sz w:val="24"/>
          <w:szCs w:val="24"/>
        </w:rPr>
        <w:t>的</w:t>
      </w:r>
      <w:r>
        <w:rPr>
          <w:rFonts w:ascii="宋体" w:hAnsi="宋体" w:cs="Arial" w:hint="eastAsia"/>
          <w:sz w:val="24"/>
          <w:szCs w:val="24"/>
        </w:rPr>
        <w:t>启动</w:t>
      </w:r>
      <w:r>
        <w:rPr>
          <w:rFonts w:ascii="宋体" w:hAnsi="宋体" w:cs="Arial"/>
          <w:sz w:val="24"/>
          <w:szCs w:val="24"/>
        </w:rPr>
        <w:t>开关</w:t>
      </w:r>
      <w:r w:rsidRPr="00B02DFA">
        <w:rPr>
          <w:rFonts w:ascii="宋体" w:hAnsi="宋体" w:cs="Arial"/>
          <w:sz w:val="24"/>
          <w:szCs w:val="24"/>
        </w:rPr>
        <w:t>。</w:t>
      </w:r>
    </w:p>
    <w:p w:rsidR="00F339A6" w:rsidRDefault="00F339A6" w:rsidP="00F339A6">
      <w:p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/>
          <w:sz w:val="24"/>
          <w:szCs w:val="24"/>
        </w:rPr>
        <w:t>若</w:t>
      </w:r>
      <w:r>
        <w:rPr>
          <w:rFonts w:ascii="宋体" w:hAnsi="宋体" w:hint="eastAsia"/>
          <w:sz w:val="24"/>
          <w:szCs w:val="24"/>
        </w:rPr>
        <w:t>换能器</w:t>
      </w:r>
      <w:r w:rsidRPr="00B02DFA">
        <w:rPr>
          <w:rFonts w:ascii="宋体" w:hAnsi="宋体" w:cs="Arial"/>
          <w:sz w:val="24"/>
          <w:szCs w:val="24"/>
        </w:rPr>
        <w:t>谐振频率在</w:t>
      </w:r>
      <w:r>
        <w:rPr>
          <w:rFonts w:ascii="宋体" w:hAnsi="宋体" w:cs="Arial" w:hint="eastAsia"/>
          <w:sz w:val="24"/>
          <w:szCs w:val="24"/>
        </w:rPr>
        <w:t>驱动电源</w:t>
      </w:r>
      <w:r>
        <w:rPr>
          <w:rFonts w:ascii="宋体" w:hAnsi="宋体" w:cs="Arial"/>
          <w:sz w:val="24"/>
          <w:szCs w:val="24"/>
        </w:rPr>
        <w:t>的</w:t>
      </w:r>
      <w:r>
        <w:rPr>
          <w:rFonts w:ascii="宋体" w:hAnsi="宋体" w:cs="Arial" w:hint="eastAsia"/>
          <w:sz w:val="24"/>
          <w:szCs w:val="24"/>
        </w:rPr>
        <w:t>扫频</w:t>
      </w:r>
      <w:r w:rsidRPr="00B02DFA">
        <w:rPr>
          <w:rFonts w:ascii="宋体" w:hAnsi="宋体" w:cs="Arial"/>
          <w:sz w:val="24"/>
          <w:szCs w:val="24"/>
        </w:rPr>
        <w:t>范围之内，则会出现如图</w:t>
      </w:r>
      <w:r>
        <w:rPr>
          <w:rFonts w:ascii="宋体" w:hAnsi="宋体" w:cs="Arial" w:hint="eastAsia"/>
          <w:sz w:val="24"/>
          <w:szCs w:val="24"/>
        </w:rPr>
        <w:t>1</w:t>
      </w:r>
      <w:r w:rsidRPr="00B02DFA">
        <w:rPr>
          <w:rFonts w:ascii="宋体" w:hAnsi="宋体" w:cs="Arial"/>
          <w:sz w:val="24"/>
          <w:szCs w:val="24"/>
        </w:rPr>
        <w:t>所示画面</w:t>
      </w:r>
      <w:r>
        <w:rPr>
          <w:rFonts w:ascii="宋体" w:hAnsi="宋体" w:cs="Arial"/>
          <w:sz w:val="24"/>
          <w:szCs w:val="24"/>
        </w:rPr>
        <w:t>；</w:t>
      </w:r>
    </w:p>
    <w:p w:rsidR="00F339A6" w:rsidRPr="00F339A6" w:rsidRDefault="00F339A6" w:rsidP="00F339A6">
      <w:pPr>
        <w:numPr>
          <w:ilvl w:val="0"/>
          <w:numId w:val="10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可直接按振幅设置内振幅百分比设置振幅</w:t>
      </w:r>
      <w:r>
        <w:rPr>
          <w:rFonts w:ascii="宋体" w:hAnsi="宋体" w:hint="eastAsia"/>
          <w:sz w:val="24"/>
          <w:szCs w:val="24"/>
        </w:rPr>
        <w:t>，振幅数值</w:t>
      </w:r>
      <w:r w:rsidRPr="00F339A6">
        <w:rPr>
          <w:rFonts w:ascii="宋体" w:hAnsi="宋体" w:hint="eastAsia"/>
          <w:sz w:val="24"/>
          <w:szCs w:val="24"/>
        </w:rPr>
        <w:t>越大，输出功率就越大。一般使用时，建议调整到60%-80%，不建议长时间满功率工作。</w:t>
      </w:r>
    </w:p>
    <w:p w:rsidR="00F339A6" w:rsidRDefault="00F339A6" w:rsidP="00F339A6">
      <w:pPr>
        <w:numPr>
          <w:ilvl w:val="0"/>
          <w:numId w:val="10"/>
        </w:numPr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驱动电源</w:t>
      </w:r>
      <w:r w:rsidRPr="00B02DFA">
        <w:rPr>
          <w:rFonts w:ascii="宋体" w:hAnsi="宋体" w:hint="eastAsia"/>
          <w:sz w:val="24"/>
          <w:szCs w:val="24"/>
        </w:rPr>
        <w:t>调试完毕后，</w:t>
      </w:r>
      <w:r>
        <w:rPr>
          <w:rFonts w:ascii="宋体" w:hAnsi="宋体" w:hint="eastAsia"/>
          <w:sz w:val="24"/>
          <w:szCs w:val="24"/>
        </w:rPr>
        <w:t>按下驱动电源液晶屏上的“启动”，设备可正常工作</w:t>
      </w:r>
      <w:r w:rsidRPr="00B02DFA">
        <w:rPr>
          <w:rFonts w:ascii="宋体" w:hAnsi="宋体" w:hint="eastAsia"/>
          <w:sz w:val="24"/>
          <w:szCs w:val="24"/>
        </w:rPr>
        <w:t>。</w:t>
      </w:r>
    </w:p>
    <w:p w:rsidR="00F339A6" w:rsidRDefault="00F339A6" w:rsidP="00F339A6">
      <w:pPr>
        <w:spacing w:line="360" w:lineRule="auto"/>
        <w:rPr>
          <w:rFonts w:ascii="宋体" w:hAnsi="宋体"/>
          <w:b/>
          <w:sz w:val="24"/>
          <w:szCs w:val="24"/>
        </w:rPr>
      </w:pPr>
      <w:r w:rsidRPr="00142570">
        <w:rPr>
          <w:rFonts w:ascii="宋体" w:hAnsi="宋体" w:hint="eastAsia"/>
          <w:b/>
          <w:bCs/>
          <w:sz w:val="24"/>
          <w:szCs w:val="24"/>
        </w:rPr>
        <w:t>警告</w:t>
      </w:r>
      <w:r w:rsidRPr="00142570">
        <w:rPr>
          <w:rFonts w:ascii="宋体" w:hAnsi="宋体" w:hint="eastAsia"/>
          <w:b/>
          <w:sz w:val="24"/>
          <w:szCs w:val="24"/>
        </w:rPr>
        <w:t>：</w:t>
      </w:r>
    </w:p>
    <w:p w:rsidR="00F339A6" w:rsidRDefault="00F339A6" w:rsidP="00F339A6">
      <w:pPr>
        <w:spacing w:line="360" w:lineRule="auto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 xml:space="preserve">1. </w:t>
      </w:r>
      <w:r w:rsidRPr="00142570">
        <w:rPr>
          <w:rFonts w:ascii="宋体" w:hAnsi="宋体" w:hint="eastAsia"/>
          <w:b/>
          <w:bCs/>
          <w:sz w:val="24"/>
          <w:szCs w:val="24"/>
        </w:rPr>
        <w:t>电源连接前，先要</w:t>
      </w:r>
      <w:r>
        <w:rPr>
          <w:rFonts w:ascii="宋体" w:hAnsi="宋体" w:hint="eastAsia"/>
          <w:b/>
          <w:bCs/>
          <w:sz w:val="24"/>
          <w:szCs w:val="24"/>
        </w:rPr>
        <w:t>确定电源按钮为关闭状态。</w:t>
      </w:r>
    </w:p>
    <w:p w:rsidR="00F339A6" w:rsidRDefault="00F339A6" w:rsidP="00F339A6">
      <w:pPr>
        <w:spacing w:line="360" w:lineRule="auto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2. 必须确保电源插座接地可靠，否则会造成设备电源外壳或换能器部件带电。</w:t>
      </w:r>
    </w:p>
    <w:p w:rsidR="00F54CAF" w:rsidRPr="00B02DFA" w:rsidRDefault="00F54CAF" w:rsidP="006B194D">
      <w:pPr>
        <w:spacing w:line="360" w:lineRule="auto"/>
        <w:rPr>
          <w:rFonts w:ascii="宋体" w:hAnsi="宋体"/>
          <w:sz w:val="24"/>
          <w:szCs w:val="24"/>
        </w:rPr>
      </w:pPr>
    </w:p>
    <w:p w:rsidR="00696D09" w:rsidRPr="00B02DFA" w:rsidRDefault="00696D09" w:rsidP="00F54CAF">
      <w:pPr>
        <w:numPr>
          <w:ilvl w:val="0"/>
          <w:numId w:val="15"/>
        </w:numPr>
        <w:spacing w:line="360" w:lineRule="auto"/>
        <w:rPr>
          <w:rFonts w:ascii="宋体" w:hAnsi="宋体"/>
          <w:b/>
          <w:sz w:val="30"/>
          <w:szCs w:val="30"/>
        </w:rPr>
      </w:pPr>
      <w:r w:rsidRPr="00B02DFA">
        <w:rPr>
          <w:rFonts w:ascii="宋体" w:hAnsi="宋体"/>
          <w:b/>
          <w:sz w:val="30"/>
          <w:szCs w:val="30"/>
        </w:rPr>
        <w:t>工作环境</w:t>
      </w:r>
    </w:p>
    <w:p w:rsidR="00696D09" w:rsidRPr="00B02DFA" w:rsidRDefault="00696D09" w:rsidP="00696D09">
      <w:pPr>
        <w:numPr>
          <w:ilvl w:val="0"/>
          <w:numId w:val="9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cs="Arial"/>
          <w:sz w:val="24"/>
          <w:szCs w:val="24"/>
        </w:rPr>
        <w:t>使用环境：室内使用；</w:t>
      </w:r>
    </w:p>
    <w:p w:rsidR="00696D09" w:rsidRPr="00B02DFA" w:rsidRDefault="00696D09" w:rsidP="00696D09">
      <w:pPr>
        <w:numPr>
          <w:ilvl w:val="0"/>
          <w:numId w:val="9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cs="Arial"/>
          <w:sz w:val="24"/>
          <w:szCs w:val="24"/>
        </w:rPr>
        <w:t xml:space="preserve">湿度：≤85%RH； </w:t>
      </w:r>
    </w:p>
    <w:p w:rsidR="00696D09" w:rsidRPr="00B02DFA" w:rsidRDefault="00696D09" w:rsidP="00696D09">
      <w:pPr>
        <w:numPr>
          <w:ilvl w:val="0"/>
          <w:numId w:val="9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cs="Arial"/>
          <w:sz w:val="24"/>
          <w:szCs w:val="24"/>
        </w:rPr>
        <w:t>周边环境温度：0℃—40℃；</w:t>
      </w:r>
    </w:p>
    <w:p w:rsidR="00696D09" w:rsidRDefault="00696D09" w:rsidP="00696D09">
      <w:pPr>
        <w:numPr>
          <w:ilvl w:val="0"/>
          <w:numId w:val="9"/>
        </w:numPr>
        <w:spacing w:line="360" w:lineRule="auto"/>
        <w:ind w:firstLine="480"/>
        <w:rPr>
          <w:rFonts w:ascii="宋体" w:hAnsi="宋体" w:cs="Arial" w:hint="eastAsia"/>
          <w:sz w:val="24"/>
          <w:szCs w:val="24"/>
        </w:rPr>
      </w:pPr>
      <w:r w:rsidRPr="00B02DFA">
        <w:rPr>
          <w:rFonts w:ascii="宋体" w:hAnsi="宋体" w:cs="Arial"/>
          <w:sz w:val="24"/>
          <w:szCs w:val="24"/>
        </w:rPr>
        <w:t>使用空间：周围物体与设备距离不得小于</w:t>
      </w:r>
      <w:smartTag w:uri="urn:schemas-microsoft-com:office:smarttags" w:element="chmetcnv">
        <w:smartTagPr>
          <w:attr w:name="UnitName" w:val="mm"/>
          <w:attr w:name="SourceValue" w:val="150"/>
          <w:attr w:name="HasSpace" w:val="False"/>
          <w:attr w:name="Negative" w:val="False"/>
          <w:attr w:name="NumberType" w:val="1"/>
          <w:attr w:name="TCSC" w:val="0"/>
        </w:smartTagPr>
        <w:r w:rsidRPr="00B02DFA">
          <w:rPr>
            <w:rFonts w:ascii="宋体" w:hAnsi="宋体" w:cs="Arial"/>
            <w:sz w:val="24"/>
            <w:szCs w:val="24"/>
          </w:rPr>
          <w:t>150mm</w:t>
        </w:r>
      </w:smartTag>
      <w:r w:rsidRPr="00B02DFA">
        <w:rPr>
          <w:rFonts w:ascii="宋体" w:hAnsi="宋体" w:cs="Arial"/>
          <w:sz w:val="24"/>
          <w:szCs w:val="24"/>
        </w:rPr>
        <w:t>，与散热口不得小于</w:t>
      </w:r>
      <w:smartTag w:uri="urn:schemas-microsoft-com:office:smarttags" w:element="chmetcnv">
        <w:smartTagPr>
          <w:attr w:name="UnitName" w:val="mm"/>
          <w:attr w:name="SourceValue" w:val="200"/>
          <w:attr w:name="HasSpace" w:val="False"/>
          <w:attr w:name="Negative" w:val="False"/>
          <w:attr w:name="NumberType" w:val="1"/>
          <w:attr w:name="TCSC" w:val="0"/>
        </w:smartTagPr>
        <w:r w:rsidRPr="00B02DFA">
          <w:rPr>
            <w:rFonts w:ascii="宋体" w:hAnsi="宋体" w:cs="Arial"/>
            <w:sz w:val="24"/>
            <w:szCs w:val="24"/>
          </w:rPr>
          <w:t>200mm</w:t>
        </w:r>
      </w:smartTag>
      <w:r w:rsidRPr="00B02DFA">
        <w:rPr>
          <w:rFonts w:ascii="宋体" w:hAnsi="宋体" w:cs="Arial"/>
          <w:sz w:val="24"/>
          <w:szCs w:val="24"/>
        </w:rPr>
        <w:t>。</w:t>
      </w:r>
    </w:p>
    <w:p w:rsidR="006B194D" w:rsidRPr="00B02DFA" w:rsidRDefault="006B194D" w:rsidP="006B194D">
      <w:pPr>
        <w:spacing w:line="360" w:lineRule="auto"/>
        <w:rPr>
          <w:rFonts w:ascii="宋体" w:hAnsi="宋体" w:cs="Arial"/>
          <w:sz w:val="24"/>
          <w:szCs w:val="24"/>
        </w:rPr>
      </w:pPr>
    </w:p>
    <w:p w:rsidR="00450B24" w:rsidRPr="00B02DFA" w:rsidRDefault="00450B24" w:rsidP="00F54CAF">
      <w:pPr>
        <w:numPr>
          <w:ilvl w:val="0"/>
          <w:numId w:val="15"/>
        </w:numPr>
        <w:spacing w:line="360" w:lineRule="auto"/>
        <w:rPr>
          <w:rFonts w:ascii="宋体" w:hAnsi="宋体"/>
          <w:b/>
          <w:sz w:val="30"/>
          <w:szCs w:val="30"/>
        </w:rPr>
      </w:pPr>
      <w:r w:rsidRPr="00B02DFA">
        <w:rPr>
          <w:rFonts w:ascii="宋体" w:hAnsi="宋体" w:hint="eastAsia"/>
          <w:b/>
          <w:sz w:val="30"/>
          <w:szCs w:val="30"/>
        </w:rPr>
        <w:t>注意事项</w:t>
      </w:r>
    </w:p>
    <w:p w:rsidR="006B194D" w:rsidRDefault="006B194D" w:rsidP="006B194D">
      <w:pPr>
        <w:spacing w:line="360" w:lineRule="auto"/>
        <w:ind w:left="426"/>
        <w:rPr>
          <w:rFonts w:ascii="宋体" w:hAnsi="宋体"/>
          <w:b/>
          <w:sz w:val="24"/>
          <w:szCs w:val="24"/>
        </w:rPr>
      </w:pPr>
      <w:r>
        <w:rPr>
          <w:rFonts w:ascii="宋体" w:hAnsi="宋体" w:cs="Arial" w:hint="eastAsia"/>
          <w:b/>
          <w:sz w:val="24"/>
          <w:szCs w:val="24"/>
        </w:rPr>
        <w:t>1.设备</w:t>
      </w:r>
      <w:r>
        <w:rPr>
          <w:rFonts w:ascii="宋体" w:hAnsi="宋体" w:hint="eastAsia"/>
          <w:b/>
          <w:sz w:val="24"/>
          <w:szCs w:val="24"/>
        </w:rPr>
        <w:t>在工作</w:t>
      </w:r>
      <w:r w:rsidRPr="0077205E">
        <w:rPr>
          <w:rFonts w:ascii="宋体" w:hAnsi="宋体" w:hint="eastAsia"/>
          <w:b/>
          <w:sz w:val="24"/>
          <w:szCs w:val="24"/>
        </w:rPr>
        <w:t>过程中不可随意移动</w:t>
      </w:r>
      <w:r w:rsidRPr="0077205E">
        <w:rPr>
          <w:rFonts w:ascii="宋体" w:hAnsi="宋体" w:cs="Arial" w:hint="eastAsia"/>
          <w:b/>
          <w:sz w:val="24"/>
          <w:szCs w:val="24"/>
        </w:rPr>
        <w:t>驱动电源</w:t>
      </w:r>
      <w:r w:rsidRPr="0077205E">
        <w:rPr>
          <w:rFonts w:ascii="宋体" w:hAnsi="宋体" w:hint="eastAsia"/>
          <w:b/>
          <w:sz w:val="24"/>
          <w:szCs w:val="24"/>
        </w:rPr>
        <w:t>、直接插拔电源或航空插头。若听到任何异响或指示异常，请立即关掉</w:t>
      </w:r>
      <w:r w:rsidRPr="0077205E">
        <w:rPr>
          <w:rFonts w:ascii="宋体" w:hAnsi="宋体" w:cs="Arial" w:hint="eastAsia"/>
          <w:b/>
          <w:sz w:val="24"/>
          <w:szCs w:val="24"/>
        </w:rPr>
        <w:t>驱动电源</w:t>
      </w:r>
      <w:r w:rsidRPr="0077205E">
        <w:rPr>
          <w:rFonts w:ascii="宋体" w:hAnsi="宋体" w:hint="eastAsia"/>
          <w:b/>
          <w:sz w:val="24"/>
          <w:szCs w:val="24"/>
        </w:rPr>
        <w:t>，再查找故障原因，否则有可能损坏设备</w:t>
      </w:r>
      <w:r>
        <w:rPr>
          <w:rFonts w:ascii="宋体" w:hAnsi="宋体" w:hint="eastAsia"/>
          <w:b/>
          <w:sz w:val="24"/>
          <w:szCs w:val="24"/>
        </w:rPr>
        <w:t>。</w:t>
      </w:r>
    </w:p>
    <w:p w:rsidR="006B194D" w:rsidRPr="00D01960" w:rsidRDefault="006B194D" w:rsidP="006B194D">
      <w:pPr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2.产品经过出厂测试，工具头表面有轻微汽蚀，属于正常现象。</w:t>
      </w:r>
    </w:p>
    <w:p w:rsidR="000839C3" w:rsidRDefault="006B194D" w:rsidP="006B194D">
      <w:pPr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>
        <w:rPr>
          <w:rFonts w:ascii="宋体" w:hAnsi="宋体" w:cs="Arial" w:hint="eastAsia"/>
          <w:b/>
          <w:sz w:val="24"/>
          <w:szCs w:val="24"/>
        </w:rPr>
        <w:t>3</w:t>
      </w:r>
      <w:r>
        <w:rPr>
          <w:rFonts w:ascii="宋体" w:hAnsi="宋体" w:cs="Arial" w:hint="eastAsia"/>
          <w:sz w:val="24"/>
          <w:szCs w:val="24"/>
        </w:rPr>
        <w:t>.</w:t>
      </w:r>
      <w:r w:rsidR="007A7ABB" w:rsidRPr="001A6813">
        <w:rPr>
          <w:rFonts w:ascii="宋体" w:hAnsi="宋体" w:cs="Arial" w:hint="eastAsia"/>
          <w:b/>
          <w:sz w:val="24"/>
          <w:szCs w:val="24"/>
        </w:rPr>
        <w:t>超声波</w:t>
      </w:r>
      <w:r w:rsidR="00493574" w:rsidRPr="001A6813">
        <w:rPr>
          <w:rFonts w:ascii="宋体" w:hAnsi="宋体" w:hint="eastAsia"/>
          <w:b/>
          <w:sz w:val="24"/>
          <w:szCs w:val="24"/>
        </w:rPr>
        <w:t>设备</w:t>
      </w:r>
      <w:r w:rsidR="000839C3" w:rsidRPr="001A6813">
        <w:rPr>
          <w:rFonts w:ascii="宋体" w:hAnsi="宋体" w:hint="eastAsia"/>
          <w:b/>
          <w:sz w:val="24"/>
          <w:szCs w:val="24"/>
        </w:rPr>
        <w:t>内部为精密部件且带高压电，未经允许或未在专人指导下不得擅自拆卸。</w:t>
      </w:r>
    </w:p>
    <w:p w:rsidR="002D190E" w:rsidRDefault="006B194D" w:rsidP="002D190E">
      <w:pPr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4.</w:t>
      </w:r>
      <w:r w:rsidR="00EA1567">
        <w:rPr>
          <w:rFonts w:ascii="宋体" w:hAnsi="宋体" w:hint="eastAsia"/>
          <w:b/>
          <w:sz w:val="24"/>
          <w:szCs w:val="24"/>
        </w:rPr>
        <w:t>长时间使用时须注意主机外壳温度，外壳温度超过45℃须进行强制散热以确保主机正常工作。</w:t>
      </w:r>
    </w:p>
    <w:p w:rsidR="006B194D" w:rsidRPr="0077205E" w:rsidRDefault="006B194D" w:rsidP="006B194D">
      <w:pPr>
        <w:spacing w:line="360" w:lineRule="auto"/>
        <w:ind w:firstLine="48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5</w:t>
      </w:r>
      <w:r w:rsidRPr="0077205E">
        <w:rPr>
          <w:rFonts w:ascii="宋体" w:hAnsi="宋体" w:hint="eastAsia"/>
          <w:b/>
          <w:sz w:val="24"/>
          <w:szCs w:val="24"/>
        </w:rPr>
        <w:t>.使用前去除蓝色塑料膜，</w:t>
      </w:r>
      <w:r>
        <w:rPr>
          <w:rFonts w:ascii="宋体" w:hAnsi="宋体" w:hint="eastAsia"/>
          <w:b/>
          <w:sz w:val="24"/>
          <w:szCs w:val="24"/>
        </w:rPr>
        <w:t>保证</w:t>
      </w:r>
      <w:r w:rsidRPr="0077205E">
        <w:rPr>
          <w:rFonts w:ascii="宋体" w:hAnsi="宋体" w:hint="eastAsia"/>
          <w:b/>
          <w:sz w:val="24"/>
          <w:szCs w:val="24"/>
        </w:rPr>
        <w:t>散热。</w:t>
      </w:r>
    </w:p>
    <w:p w:rsidR="006B194D" w:rsidRDefault="00F66227" w:rsidP="002D190E">
      <w:pPr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6.严禁空载长时间启动，空载启动不得超过15秒</w:t>
      </w:r>
      <w:r w:rsidR="00EA1567">
        <w:rPr>
          <w:rFonts w:ascii="宋体" w:hAnsi="宋体" w:hint="eastAsia"/>
          <w:b/>
          <w:sz w:val="24"/>
          <w:szCs w:val="24"/>
        </w:rPr>
        <w:t>。</w:t>
      </w:r>
    </w:p>
    <w:p w:rsidR="006B194D" w:rsidRPr="002D190E" w:rsidRDefault="006B194D" w:rsidP="00F54CAF">
      <w:pPr>
        <w:spacing w:line="360" w:lineRule="auto"/>
        <w:rPr>
          <w:rFonts w:ascii="宋体" w:hAnsi="宋体"/>
          <w:b/>
          <w:sz w:val="24"/>
          <w:szCs w:val="24"/>
        </w:rPr>
      </w:pPr>
    </w:p>
    <w:p w:rsidR="00696D09" w:rsidRPr="00B02DFA" w:rsidRDefault="00696D09" w:rsidP="00F54CAF">
      <w:pPr>
        <w:numPr>
          <w:ilvl w:val="0"/>
          <w:numId w:val="15"/>
        </w:numPr>
        <w:spacing w:line="360" w:lineRule="auto"/>
        <w:rPr>
          <w:rFonts w:ascii="宋体" w:hAnsi="宋体"/>
          <w:b/>
          <w:sz w:val="30"/>
          <w:szCs w:val="30"/>
        </w:rPr>
      </w:pPr>
      <w:r w:rsidRPr="00B02DFA">
        <w:rPr>
          <w:rFonts w:ascii="宋体" w:hAnsi="宋体" w:hint="eastAsia"/>
          <w:b/>
          <w:sz w:val="30"/>
          <w:szCs w:val="30"/>
        </w:rPr>
        <w:lastRenderedPageBreak/>
        <w:t>更换组件</w:t>
      </w:r>
    </w:p>
    <w:p w:rsidR="002B5BE3" w:rsidRDefault="007A7ABB" w:rsidP="00696D09">
      <w:pPr>
        <w:spacing w:line="360" w:lineRule="auto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超声波</w:t>
      </w:r>
      <w:r w:rsidR="00557F5B">
        <w:rPr>
          <w:rFonts w:ascii="宋体" w:hAnsi="宋体" w:hint="eastAsia"/>
          <w:sz w:val="24"/>
          <w:szCs w:val="24"/>
        </w:rPr>
        <w:t>声化学主机</w:t>
      </w:r>
      <w:r w:rsidR="00696D09" w:rsidRPr="000839C3">
        <w:rPr>
          <w:rFonts w:ascii="宋体" w:hAnsi="宋体" w:hint="eastAsia"/>
          <w:sz w:val="24"/>
          <w:szCs w:val="24"/>
        </w:rPr>
        <w:t>长时间工作后工具头会出现</w:t>
      </w:r>
      <w:r w:rsidR="00BD66C4">
        <w:rPr>
          <w:rFonts w:ascii="宋体" w:hAnsi="宋体" w:hint="eastAsia"/>
          <w:sz w:val="24"/>
          <w:szCs w:val="24"/>
        </w:rPr>
        <w:t>汽蚀情况</w:t>
      </w:r>
      <w:r w:rsidR="00696D09" w:rsidRPr="000839C3">
        <w:rPr>
          <w:rFonts w:ascii="宋体" w:hAnsi="宋体" w:hint="eastAsia"/>
          <w:sz w:val="24"/>
          <w:szCs w:val="24"/>
        </w:rPr>
        <w:t>，</w:t>
      </w:r>
      <w:r w:rsidR="002F4076">
        <w:rPr>
          <w:rFonts w:ascii="宋体" w:hAnsi="宋体" w:hint="eastAsia"/>
          <w:sz w:val="24"/>
          <w:szCs w:val="24"/>
        </w:rPr>
        <w:t>若出现严重汽蚀现象以致影响使用</w:t>
      </w:r>
      <w:r w:rsidR="002B5BE3">
        <w:rPr>
          <w:rFonts w:ascii="宋体" w:hAnsi="宋体" w:hint="eastAsia"/>
          <w:sz w:val="24"/>
          <w:szCs w:val="24"/>
        </w:rPr>
        <w:t>，请定期更换工具头</w:t>
      </w:r>
      <w:r w:rsidR="00C726F2">
        <w:rPr>
          <w:rFonts w:ascii="宋体" w:hAnsi="宋体" w:hint="eastAsia"/>
          <w:sz w:val="24"/>
          <w:szCs w:val="24"/>
        </w:rPr>
        <w:t>。</w:t>
      </w:r>
    </w:p>
    <w:p w:rsidR="00F54CAF" w:rsidRDefault="00F54CAF" w:rsidP="00F54CA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696D09" w:rsidRPr="002B5BE3" w:rsidRDefault="002B5BE3" w:rsidP="00F54CAF">
      <w:pPr>
        <w:numPr>
          <w:ilvl w:val="0"/>
          <w:numId w:val="15"/>
        </w:numPr>
        <w:spacing w:line="360" w:lineRule="auto"/>
        <w:rPr>
          <w:rFonts w:ascii="宋体" w:hAnsi="宋体"/>
          <w:b/>
          <w:sz w:val="30"/>
          <w:szCs w:val="30"/>
        </w:rPr>
      </w:pPr>
      <w:r w:rsidRPr="002B5BE3">
        <w:rPr>
          <w:rFonts w:ascii="宋体" w:hAnsi="宋体" w:hint="eastAsia"/>
          <w:b/>
          <w:sz w:val="30"/>
          <w:szCs w:val="30"/>
        </w:rPr>
        <w:t>常见故障说明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2"/>
        <w:gridCol w:w="3119"/>
        <w:gridCol w:w="4111"/>
        <w:gridCol w:w="1212"/>
      </w:tblGrid>
      <w:tr w:rsidR="002B5BE3" w:rsidTr="00B16415">
        <w:tc>
          <w:tcPr>
            <w:tcW w:w="1242" w:type="dxa"/>
          </w:tcPr>
          <w:p w:rsidR="002B5BE3" w:rsidRPr="00B16415" w:rsidRDefault="002B5BE3" w:rsidP="00B16415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故障显示</w:t>
            </w:r>
          </w:p>
        </w:tc>
        <w:tc>
          <w:tcPr>
            <w:tcW w:w="3119" w:type="dxa"/>
          </w:tcPr>
          <w:p w:rsidR="002B5BE3" w:rsidRPr="00B16415" w:rsidRDefault="002B5BE3" w:rsidP="00B16415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故障原因</w:t>
            </w:r>
          </w:p>
        </w:tc>
        <w:tc>
          <w:tcPr>
            <w:tcW w:w="4111" w:type="dxa"/>
          </w:tcPr>
          <w:p w:rsidR="002B5BE3" w:rsidRPr="00B16415" w:rsidRDefault="002B5BE3" w:rsidP="00B16415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解决方法</w:t>
            </w:r>
          </w:p>
        </w:tc>
        <w:tc>
          <w:tcPr>
            <w:tcW w:w="1212" w:type="dxa"/>
          </w:tcPr>
          <w:p w:rsidR="002B5BE3" w:rsidRPr="00B16415" w:rsidRDefault="002B5BE3" w:rsidP="00B16415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2B5BE3" w:rsidTr="00B16415">
        <w:tc>
          <w:tcPr>
            <w:tcW w:w="1242" w:type="dxa"/>
          </w:tcPr>
          <w:p w:rsidR="002B5BE3" w:rsidRPr="00B16415" w:rsidRDefault="002B5BE3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振子丢失</w:t>
            </w:r>
          </w:p>
        </w:tc>
        <w:tc>
          <w:tcPr>
            <w:tcW w:w="3119" w:type="dxa"/>
          </w:tcPr>
          <w:p w:rsidR="002B5BE3" w:rsidRPr="00B16415" w:rsidRDefault="00103620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主机</w:t>
            </w:r>
            <w:r w:rsidR="002B5BE3" w:rsidRPr="00B16415">
              <w:rPr>
                <w:rFonts w:ascii="宋体" w:hAnsi="宋体" w:hint="eastAsia"/>
                <w:sz w:val="24"/>
                <w:szCs w:val="24"/>
              </w:rPr>
              <w:t>和电源未接通</w:t>
            </w:r>
          </w:p>
        </w:tc>
        <w:tc>
          <w:tcPr>
            <w:tcW w:w="4111" w:type="dxa"/>
          </w:tcPr>
          <w:p w:rsidR="002B5BE3" w:rsidRPr="00B16415" w:rsidRDefault="002B5BE3" w:rsidP="00103620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检查</w:t>
            </w:r>
            <w:r w:rsidR="00103620">
              <w:rPr>
                <w:rFonts w:ascii="宋体" w:hAnsi="宋体" w:hint="eastAsia"/>
                <w:sz w:val="24"/>
                <w:szCs w:val="24"/>
              </w:rPr>
              <w:t>主机</w:t>
            </w:r>
            <w:r w:rsidRPr="00B16415">
              <w:rPr>
                <w:rFonts w:ascii="宋体" w:hAnsi="宋体" w:hint="eastAsia"/>
                <w:sz w:val="24"/>
                <w:szCs w:val="24"/>
              </w:rPr>
              <w:t>和电源连线是否断路</w:t>
            </w:r>
          </w:p>
        </w:tc>
        <w:tc>
          <w:tcPr>
            <w:tcW w:w="1212" w:type="dxa"/>
            <w:vMerge w:val="restart"/>
          </w:tcPr>
          <w:p w:rsidR="002B5BE3" w:rsidRPr="00B16415" w:rsidRDefault="002B5BE3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若自行无法解决问题，请电话通知</w:t>
            </w:r>
            <w:r w:rsidR="00345732" w:rsidRPr="00B16415">
              <w:rPr>
                <w:rFonts w:ascii="宋体" w:hAnsi="宋体" w:hint="eastAsia"/>
                <w:sz w:val="24"/>
                <w:szCs w:val="24"/>
              </w:rPr>
              <w:t>我公司</w:t>
            </w:r>
          </w:p>
        </w:tc>
      </w:tr>
      <w:tr w:rsidR="002B5BE3" w:rsidTr="00B16415">
        <w:tc>
          <w:tcPr>
            <w:tcW w:w="1242" w:type="dxa"/>
          </w:tcPr>
          <w:p w:rsidR="002B5BE3" w:rsidRPr="00B16415" w:rsidRDefault="002B5BE3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电流超载</w:t>
            </w:r>
          </w:p>
        </w:tc>
        <w:tc>
          <w:tcPr>
            <w:tcW w:w="3119" w:type="dxa"/>
          </w:tcPr>
          <w:p w:rsidR="002B5BE3" w:rsidRPr="00B16415" w:rsidRDefault="002B5BE3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输出功率超过设备上限</w:t>
            </w:r>
          </w:p>
        </w:tc>
        <w:tc>
          <w:tcPr>
            <w:tcW w:w="4111" w:type="dxa"/>
          </w:tcPr>
          <w:p w:rsidR="002B5BE3" w:rsidRPr="00B16415" w:rsidRDefault="00AC32AF" w:rsidP="00103620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减少</w:t>
            </w:r>
            <w:r w:rsidR="00103620">
              <w:rPr>
                <w:rFonts w:ascii="宋体" w:hAnsi="宋体" w:hint="eastAsia"/>
                <w:sz w:val="24"/>
                <w:szCs w:val="24"/>
              </w:rPr>
              <w:t>声化学</w:t>
            </w:r>
            <w:r w:rsidR="00103620" w:rsidRPr="00B16415">
              <w:rPr>
                <w:rFonts w:ascii="宋体" w:hAnsi="宋体" w:hint="eastAsia"/>
                <w:sz w:val="24"/>
                <w:szCs w:val="24"/>
              </w:rPr>
              <w:t>工具头</w:t>
            </w:r>
            <w:r w:rsidR="002B5BE3" w:rsidRPr="00B16415">
              <w:rPr>
                <w:rFonts w:ascii="宋体" w:hAnsi="宋体" w:hint="eastAsia"/>
                <w:sz w:val="24"/>
                <w:szCs w:val="24"/>
              </w:rPr>
              <w:t>在液体浸没深度</w:t>
            </w:r>
            <w:r w:rsidRPr="00B16415">
              <w:rPr>
                <w:rFonts w:ascii="宋体" w:hAnsi="宋体" w:hint="eastAsia"/>
                <w:sz w:val="24"/>
                <w:szCs w:val="24"/>
              </w:rPr>
              <w:t>；或减小振幅输出百分比</w:t>
            </w:r>
          </w:p>
        </w:tc>
        <w:tc>
          <w:tcPr>
            <w:tcW w:w="1212" w:type="dxa"/>
            <w:vMerge/>
          </w:tcPr>
          <w:p w:rsidR="002B5BE3" w:rsidRPr="00B16415" w:rsidRDefault="002B5BE3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2B5BE3" w:rsidTr="00B16415">
        <w:tc>
          <w:tcPr>
            <w:tcW w:w="1242" w:type="dxa"/>
          </w:tcPr>
          <w:p w:rsidR="002B5BE3" w:rsidRPr="00B16415" w:rsidRDefault="002B5BE3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阻抗异常</w:t>
            </w:r>
          </w:p>
        </w:tc>
        <w:tc>
          <w:tcPr>
            <w:tcW w:w="3119" w:type="dxa"/>
          </w:tcPr>
          <w:p w:rsidR="002B5BE3" w:rsidRPr="00B16415" w:rsidRDefault="002B5BE3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液体负载过大</w:t>
            </w:r>
          </w:p>
        </w:tc>
        <w:tc>
          <w:tcPr>
            <w:tcW w:w="4111" w:type="dxa"/>
          </w:tcPr>
          <w:p w:rsidR="002B5BE3" w:rsidRPr="00B16415" w:rsidRDefault="00AC32AF" w:rsidP="00103620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减少负载粘度或减少</w:t>
            </w:r>
            <w:r w:rsidR="00103620" w:rsidRPr="00B16415">
              <w:rPr>
                <w:rFonts w:ascii="宋体" w:hAnsi="宋体" w:hint="eastAsia"/>
                <w:sz w:val="24"/>
                <w:szCs w:val="24"/>
              </w:rPr>
              <w:t>工具头</w:t>
            </w:r>
            <w:r w:rsidRPr="00B16415">
              <w:rPr>
                <w:rFonts w:ascii="宋体" w:hAnsi="宋体" w:hint="eastAsia"/>
                <w:sz w:val="24"/>
                <w:szCs w:val="24"/>
              </w:rPr>
              <w:t>浸入深度</w:t>
            </w:r>
          </w:p>
        </w:tc>
        <w:tc>
          <w:tcPr>
            <w:tcW w:w="1212" w:type="dxa"/>
            <w:vMerge/>
          </w:tcPr>
          <w:p w:rsidR="002B5BE3" w:rsidRPr="00B16415" w:rsidRDefault="002B5BE3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2B5BE3" w:rsidTr="00B16415">
        <w:tc>
          <w:tcPr>
            <w:tcW w:w="1242" w:type="dxa"/>
          </w:tcPr>
          <w:p w:rsidR="002B5BE3" w:rsidRPr="00B16415" w:rsidRDefault="002B5BE3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不在范围</w:t>
            </w:r>
          </w:p>
        </w:tc>
        <w:tc>
          <w:tcPr>
            <w:tcW w:w="3119" w:type="dxa"/>
          </w:tcPr>
          <w:p w:rsidR="002B5BE3" w:rsidRPr="00B16415" w:rsidRDefault="00103620" w:rsidP="00103620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主机</w:t>
            </w:r>
            <w:r w:rsidR="002B5BE3" w:rsidRPr="00B16415">
              <w:rPr>
                <w:rFonts w:ascii="宋体" w:hAnsi="宋体" w:hint="eastAsia"/>
                <w:sz w:val="24"/>
                <w:szCs w:val="24"/>
              </w:rPr>
              <w:t>频率不在电源范围内</w:t>
            </w:r>
          </w:p>
        </w:tc>
        <w:tc>
          <w:tcPr>
            <w:tcW w:w="4111" w:type="dxa"/>
          </w:tcPr>
          <w:p w:rsidR="002B5BE3" w:rsidRPr="00B16415" w:rsidRDefault="00AC32AF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工具头汽蚀或设备异常</w:t>
            </w:r>
          </w:p>
        </w:tc>
        <w:tc>
          <w:tcPr>
            <w:tcW w:w="1212" w:type="dxa"/>
            <w:vMerge/>
          </w:tcPr>
          <w:p w:rsidR="002B5BE3" w:rsidRPr="00B16415" w:rsidRDefault="002B5BE3" w:rsidP="00B164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2B5BE3" w:rsidRPr="001A6813" w:rsidRDefault="002B5BE3" w:rsidP="002B5BE3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</w:t>
      </w:r>
      <w:r w:rsidRPr="001A6813">
        <w:rPr>
          <w:rFonts w:ascii="宋体" w:hAnsi="宋体" w:hint="eastAsia"/>
          <w:b/>
          <w:sz w:val="24"/>
          <w:szCs w:val="24"/>
        </w:rPr>
        <w:t>注：当出现报警情况时，</w:t>
      </w:r>
      <w:r w:rsidR="00AC32AF" w:rsidRPr="001A6813">
        <w:rPr>
          <w:rFonts w:ascii="宋体" w:hAnsi="宋体" w:hint="eastAsia"/>
          <w:b/>
          <w:sz w:val="24"/>
          <w:szCs w:val="24"/>
        </w:rPr>
        <w:t>需按下液晶屏上“报警复位”按钮，设备将重新复位，此时按下“检测音波”按钮，设备将重新进入搜频工作状态</w:t>
      </w:r>
    </w:p>
    <w:p w:rsidR="0078626D" w:rsidRDefault="0078626D" w:rsidP="00C13C19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C25075" w:rsidRDefault="00C25075" w:rsidP="00C25075">
      <w:pPr>
        <w:rPr>
          <w:rFonts w:ascii="宋体" w:hAnsi="宋体" w:hint="eastAsia"/>
          <w:sz w:val="24"/>
          <w:szCs w:val="24"/>
        </w:rPr>
      </w:pPr>
    </w:p>
    <w:p w:rsidR="00C25075" w:rsidRPr="00B02DFA" w:rsidRDefault="00C25075" w:rsidP="00C13C19">
      <w:pPr>
        <w:spacing w:line="360" w:lineRule="auto"/>
        <w:rPr>
          <w:rFonts w:ascii="宋体" w:hAnsi="宋体"/>
          <w:sz w:val="24"/>
          <w:szCs w:val="24"/>
        </w:rPr>
      </w:pPr>
    </w:p>
    <w:sectPr w:rsidR="00C25075" w:rsidRPr="00B02DFA" w:rsidSect="00E82114">
      <w:headerReference w:type="default" r:id="rId12"/>
      <w:footerReference w:type="even" r:id="rId13"/>
      <w:footerReference w:type="default" r:id="rId14"/>
      <w:pgSz w:w="11906" w:h="16838"/>
      <w:pgMar w:top="1134" w:right="1247" w:bottom="1134" w:left="1191" w:header="397" w:footer="454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3302" w:rsidRDefault="00983302">
      <w:r>
        <w:separator/>
      </w:r>
    </w:p>
  </w:endnote>
  <w:endnote w:type="continuationSeparator" w:id="1">
    <w:p w:rsidR="00983302" w:rsidRDefault="00983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8D" w:rsidRDefault="00BE0DFA">
    <w:pPr>
      <w:pStyle w:val="a6"/>
      <w:framePr w:h="0" w:wrap="around" w:vAnchor="text" w:hAnchor="margin" w:xAlign="right" w:y="1"/>
      <w:rPr>
        <w:rStyle w:val="a3"/>
      </w:rPr>
    </w:pPr>
    <w:r>
      <w:fldChar w:fldCharType="begin"/>
    </w:r>
    <w:r w:rsidR="001F018D">
      <w:rPr>
        <w:rStyle w:val="a3"/>
      </w:rPr>
      <w:instrText xml:space="preserve">PAGE  </w:instrText>
    </w:r>
    <w:r>
      <w:fldChar w:fldCharType="end"/>
    </w:r>
  </w:p>
  <w:p w:rsidR="001F018D" w:rsidRDefault="001F018D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8D" w:rsidRPr="00AF3D55" w:rsidRDefault="00BE0DFA" w:rsidP="00AF3D55">
    <w:pPr>
      <w:pStyle w:val="a6"/>
      <w:ind w:firstLine="480"/>
      <w:jc w:val="center"/>
      <w:rPr>
        <w:rFonts w:ascii="Arial" w:hAnsi="Arial" w:cs="Arial"/>
      </w:rPr>
    </w:pPr>
    <w:r w:rsidRPr="00AA20BB">
      <w:rPr>
        <w:rFonts w:ascii="Arial" w:hAnsi="Arial" w:cs="Arial"/>
        <w:sz w:val="24"/>
        <w:szCs w:val="24"/>
      </w:rPr>
      <w:fldChar w:fldCharType="begin"/>
    </w:r>
    <w:r w:rsidR="00AF3D55" w:rsidRPr="00AA20BB">
      <w:rPr>
        <w:rFonts w:ascii="Arial" w:hAnsi="Arial" w:cs="Arial"/>
      </w:rPr>
      <w:instrText>PAGE</w:instrText>
    </w:r>
    <w:r w:rsidRPr="00AA20BB">
      <w:rPr>
        <w:rFonts w:ascii="Arial" w:hAnsi="Arial" w:cs="Arial"/>
        <w:sz w:val="24"/>
        <w:szCs w:val="24"/>
      </w:rPr>
      <w:fldChar w:fldCharType="separate"/>
    </w:r>
    <w:r w:rsidR="00F339A6">
      <w:rPr>
        <w:rFonts w:ascii="Arial" w:hAnsi="Arial" w:cs="Arial"/>
        <w:noProof/>
      </w:rPr>
      <w:t>2</w:t>
    </w:r>
    <w:r w:rsidRPr="00AA20BB">
      <w:rPr>
        <w:rFonts w:ascii="Arial" w:hAnsi="Arial" w:cs="Arial"/>
        <w:sz w:val="24"/>
        <w:szCs w:val="24"/>
      </w:rPr>
      <w:fldChar w:fldCharType="end"/>
    </w:r>
    <w:r w:rsidR="00AF3D55" w:rsidRPr="00AA20BB">
      <w:rPr>
        <w:rFonts w:ascii="Arial" w:hAnsi="Arial" w:cs="Arial"/>
        <w:lang w:val="zh-CN"/>
      </w:rPr>
      <w:t xml:space="preserve"> / </w:t>
    </w:r>
    <w:r w:rsidRPr="00AA20BB">
      <w:rPr>
        <w:rFonts w:ascii="Arial" w:hAnsi="Arial" w:cs="Arial"/>
        <w:sz w:val="24"/>
        <w:szCs w:val="24"/>
      </w:rPr>
      <w:fldChar w:fldCharType="begin"/>
    </w:r>
    <w:r w:rsidR="00AF3D55" w:rsidRPr="00AA20BB">
      <w:rPr>
        <w:rFonts w:ascii="Arial" w:hAnsi="Arial" w:cs="Arial"/>
      </w:rPr>
      <w:instrText>NUMPAGES</w:instrText>
    </w:r>
    <w:r w:rsidRPr="00AA20BB">
      <w:rPr>
        <w:rFonts w:ascii="Arial" w:hAnsi="Arial" w:cs="Arial"/>
        <w:sz w:val="24"/>
        <w:szCs w:val="24"/>
      </w:rPr>
      <w:fldChar w:fldCharType="separate"/>
    </w:r>
    <w:r w:rsidR="00F339A6">
      <w:rPr>
        <w:rFonts w:ascii="Arial" w:hAnsi="Arial" w:cs="Arial"/>
        <w:noProof/>
      </w:rPr>
      <w:t>5</w:t>
    </w:r>
    <w:r w:rsidRPr="00AA20BB">
      <w:rPr>
        <w:rFonts w:ascii="Arial" w:hAnsi="Arial" w:cs="Arial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3302" w:rsidRDefault="00983302">
      <w:r>
        <w:separator/>
      </w:r>
    </w:p>
  </w:footnote>
  <w:footnote w:type="continuationSeparator" w:id="1">
    <w:p w:rsidR="00983302" w:rsidRDefault="009833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8D" w:rsidRPr="00AF3D55" w:rsidRDefault="00F339A6" w:rsidP="00AF3D55">
    <w:pPr>
      <w:pStyle w:val="a5"/>
      <w:tabs>
        <w:tab w:val="clear" w:pos="4153"/>
        <w:tab w:val="clear" w:pos="8306"/>
        <w:tab w:val="center" w:pos="4252"/>
        <w:tab w:val="right" w:pos="8504"/>
      </w:tabs>
    </w:pPr>
    <w:r>
      <w:rPr>
        <w:noProof/>
      </w:rPr>
      <w:drawing>
        <wp:inline distT="0" distB="0" distL="0" distR="0">
          <wp:extent cx="476885" cy="564515"/>
          <wp:effectExtent l="19050" t="0" r="0" b="0"/>
          <wp:docPr id="3" name="图片 12" descr="QQ图片20141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2" descr="QQ图片201410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85" cy="564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F3D55">
      <w:tab/>
    </w:r>
    <w:r w:rsidR="00AF3D55">
      <w:rPr>
        <w:rFonts w:hint="eastAsia"/>
      </w:rPr>
      <w:tab/>
      <w:t xml:space="preserve">  </w:t>
    </w:r>
    <w:r w:rsidR="00AF3D55" w:rsidRPr="00EA27DF">
      <w:rPr>
        <w:rFonts w:hint="eastAsia"/>
        <w:sz w:val="21"/>
        <w:szCs w:val="21"/>
      </w:rPr>
      <w:t>杭州成功超声设备有限公司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0000007"/>
    <w:multiLevelType w:val="multilevel"/>
    <w:tmpl w:val="00000007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9"/>
    <w:multiLevelType w:val="multilevel"/>
    <w:tmpl w:val="00000009"/>
    <w:lvl w:ilvl="0">
      <w:start w:val="1"/>
      <w:numFmt w:val="japaneseCounting"/>
      <w:lvlText w:val="%1、"/>
      <w:lvlJc w:val="left"/>
      <w:pPr>
        <w:tabs>
          <w:tab w:val="num" w:pos="1290"/>
        </w:tabs>
        <w:ind w:left="1290" w:hanging="85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3">
    <w:nsid w:val="0610547A"/>
    <w:multiLevelType w:val="hybridMultilevel"/>
    <w:tmpl w:val="C78E1250"/>
    <w:lvl w:ilvl="0" w:tplc="0874B184">
      <w:start w:val="3"/>
      <w:numFmt w:val="japaneseCounting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4">
    <w:nsid w:val="12562AD4"/>
    <w:multiLevelType w:val="hybridMultilevel"/>
    <w:tmpl w:val="B14A129A"/>
    <w:lvl w:ilvl="0" w:tplc="0409000F">
      <w:start w:val="1"/>
      <w:numFmt w:val="decimal"/>
      <w:lvlText w:val="%1."/>
      <w:lvlJc w:val="left"/>
      <w:pPr>
        <w:ind w:left="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abstractNum w:abstractNumId="5">
    <w:nsid w:val="15A34EBE"/>
    <w:multiLevelType w:val="hybridMultilevel"/>
    <w:tmpl w:val="8DCEAE2C"/>
    <w:lvl w:ilvl="0" w:tplc="CB68D172">
      <w:start w:val="4"/>
      <w:numFmt w:val="japaneseCounting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6">
    <w:nsid w:val="186A5CA1"/>
    <w:multiLevelType w:val="hybridMultilevel"/>
    <w:tmpl w:val="3E6E6846"/>
    <w:lvl w:ilvl="0" w:tplc="D45686AC">
      <w:start w:val="1"/>
      <w:numFmt w:val="chineseCountingThousand"/>
      <w:suff w:val="nothing"/>
      <w:lvlText w:val="%1、"/>
      <w:lvlJc w:val="left"/>
      <w:pPr>
        <w:ind w:left="846" w:hanging="420"/>
      </w:pPr>
      <w:rPr>
        <w:rFonts w:ascii="宋体" w:eastAsia="宋体" w:hAnsi="宋体" w:hint="eastAsia"/>
        <w:sz w:val="30"/>
        <w:szCs w:val="3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>
    <w:nsid w:val="1DFD3341"/>
    <w:multiLevelType w:val="hybridMultilevel"/>
    <w:tmpl w:val="3064CCC2"/>
    <w:lvl w:ilvl="0" w:tplc="7AE07F7C">
      <w:start w:val="5"/>
      <w:numFmt w:val="decimal"/>
      <w:lvlText w:val="%1．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8">
    <w:nsid w:val="34B371E1"/>
    <w:multiLevelType w:val="hybridMultilevel"/>
    <w:tmpl w:val="12F2255A"/>
    <w:lvl w:ilvl="0" w:tplc="AF1A1856">
      <w:start w:val="6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9">
    <w:nsid w:val="34E20585"/>
    <w:multiLevelType w:val="hybridMultilevel"/>
    <w:tmpl w:val="1BFCF0A4"/>
    <w:lvl w:ilvl="0" w:tplc="FA8436A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FA0499"/>
    <w:multiLevelType w:val="hybridMultilevel"/>
    <w:tmpl w:val="8B244DB8"/>
    <w:lvl w:ilvl="0" w:tplc="272E5850">
      <w:start w:val="1"/>
      <w:numFmt w:val="chineseCountingThousand"/>
      <w:suff w:val="nothing"/>
      <w:lvlText w:val="(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5BA93029"/>
    <w:multiLevelType w:val="hybridMultilevel"/>
    <w:tmpl w:val="37F2C696"/>
    <w:lvl w:ilvl="0" w:tplc="E954CE20">
      <w:start w:val="5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2">
    <w:nsid w:val="5DD043EF"/>
    <w:multiLevelType w:val="hybridMultilevel"/>
    <w:tmpl w:val="3FE0D440"/>
    <w:lvl w:ilvl="0" w:tplc="2A0092B2">
      <w:start w:val="1"/>
      <w:numFmt w:val="decimal"/>
      <w:lvlText w:val="%1."/>
      <w:lvlJc w:val="left"/>
      <w:pPr>
        <w:ind w:left="0" w:hanging="42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6F612575"/>
    <w:multiLevelType w:val="hybridMultilevel"/>
    <w:tmpl w:val="E814DE90"/>
    <w:lvl w:ilvl="0" w:tplc="676C11DE">
      <w:start w:val="3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4">
    <w:nsid w:val="7FF47653"/>
    <w:multiLevelType w:val="hybridMultilevel"/>
    <w:tmpl w:val="8B244DB8"/>
    <w:lvl w:ilvl="0" w:tplc="272E5850">
      <w:start w:val="1"/>
      <w:numFmt w:val="chineseCountingThousand"/>
      <w:suff w:val="nothing"/>
      <w:lvlText w:val="(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9"/>
  </w:num>
  <w:num w:numId="5">
    <w:abstractNumId w:val="6"/>
  </w:num>
  <w:num w:numId="6">
    <w:abstractNumId w:val="10"/>
  </w:num>
  <w:num w:numId="7">
    <w:abstractNumId w:val="7"/>
  </w:num>
  <w:num w:numId="8">
    <w:abstractNumId w:val="14"/>
  </w:num>
  <w:num w:numId="9">
    <w:abstractNumId w:val="4"/>
  </w:num>
  <w:num w:numId="10">
    <w:abstractNumId w:val="12"/>
  </w:num>
  <w:num w:numId="11">
    <w:abstractNumId w:val="8"/>
  </w:num>
  <w:num w:numId="12">
    <w:abstractNumId w:val="5"/>
  </w:num>
  <w:num w:numId="13">
    <w:abstractNumId w:val="3"/>
  </w:num>
  <w:num w:numId="14">
    <w:abstractNumId w:val="1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2226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00C9"/>
    <w:rsid w:val="00007362"/>
    <w:rsid w:val="00011D69"/>
    <w:rsid w:val="000164D3"/>
    <w:rsid w:val="00016A7E"/>
    <w:rsid w:val="00025A65"/>
    <w:rsid w:val="00070D27"/>
    <w:rsid w:val="000839C3"/>
    <w:rsid w:val="000862D6"/>
    <w:rsid w:val="0008785F"/>
    <w:rsid w:val="00093A4C"/>
    <w:rsid w:val="00094B5D"/>
    <w:rsid w:val="000979DF"/>
    <w:rsid w:val="000C6BC5"/>
    <w:rsid w:val="000C7ADA"/>
    <w:rsid w:val="000D401C"/>
    <w:rsid w:val="00103620"/>
    <w:rsid w:val="00121C55"/>
    <w:rsid w:val="00121EB5"/>
    <w:rsid w:val="00133844"/>
    <w:rsid w:val="00152B54"/>
    <w:rsid w:val="00153116"/>
    <w:rsid w:val="00156B0B"/>
    <w:rsid w:val="00157621"/>
    <w:rsid w:val="001651A5"/>
    <w:rsid w:val="001655C4"/>
    <w:rsid w:val="00172A27"/>
    <w:rsid w:val="00181175"/>
    <w:rsid w:val="00181AE3"/>
    <w:rsid w:val="001837C8"/>
    <w:rsid w:val="00191C80"/>
    <w:rsid w:val="0019384A"/>
    <w:rsid w:val="001A32C9"/>
    <w:rsid w:val="001A6813"/>
    <w:rsid w:val="001A7B49"/>
    <w:rsid w:val="001C70BD"/>
    <w:rsid w:val="001D207B"/>
    <w:rsid w:val="001D52E3"/>
    <w:rsid w:val="001F018D"/>
    <w:rsid w:val="00200B4D"/>
    <w:rsid w:val="00222CE2"/>
    <w:rsid w:val="002270C7"/>
    <w:rsid w:val="00246A86"/>
    <w:rsid w:val="00250B4E"/>
    <w:rsid w:val="00255718"/>
    <w:rsid w:val="002615AF"/>
    <w:rsid w:val="0026421C"/>
    <w:rsid w:val="00264F20"/>
    <w:rsid w:val="00272066"/>
    <w:rsid w:val="002739EE"/>
    <w:rsid w:val="00273EF6"/>
    <w:rsid w:val="002838C3"/>
    <w:rsid w:val="002A4C2A"/>
    <w:rsid w:val="002B5BE3"/>
    <w:rsid w:val="002D190E"/>
    <w:rsid w:val="002E0DC8"/>
    <w:rsid w:val="002F4076"/>
    <w:rsid w:val="002F77FD"/>
    <w:rsid w:val="0030541B"/>
    <w:rsid w:val="00314E1E"/>
    <w:rsid w:val="00316360"/>
    <w:rsid w:val="003216B0"/>
    <w:rsid w:val="00333492"/>
    <w:rsid w:val="00334B8E"/>
    <w:rsid w:val="0033790D"/>
    <w:rsid w:val="00342FA7"/>
    <w:rsid w:val="00345732"/>
    <w:rsid w:val="003469B5"/>
    <w:rsid w:val="0035333D"/>
    <w:rsid w:val="00360A24"/>
    <w:rsid w:val="00363833"/>
    <w:rsid w:val="00364A71"/>
    <w:rsid w:val="00364FFC"/>
    <w:rsid w:val="00366B54"/>
    <w:rsid w:val="00367312"/>
    <w:rsid w:val="00374CBA"/>
    <w:rsid w:val="003A3DED"/>
    <w:rsid w:val="003C5625"/>
    <w:rsid w:val="003C665F"/>
    <w:rsid w:val="003D2039"/>
    <w:rsid w:val="003E185F"/>
    <w:rsid w:val="003F0690"/>
    <w:rsid w:val="003F63CB"/>
    <w:rsid w:val="003F6D13"/>
    <w:rsid w:val="00401793"/>
    <w:rsid w:val="00407A34"/>
    <w:rsid w:val="00412897"/>
    <w:rsid w:val="00426708"/>
    <w:rsid w:val="00431313"/>
    <w:rsid w:val="00433957"/>
    <w:rsid w:val="00434344"/>
    <w:rsid w:val="00450527"/>
    <w:rsid w:val="00450B24"/>
    <w:rsid w:val="004510A6"/>
    <w:rsid w:val="004618FA"/>
    <w:rsid w:val="0047634C"/>
    <w:rsid w:val="00487051"/>
    <w:rsid w:val="00493574"/>
    <w:rsid w:val="00494649"/>
    <w:rsid w:val="00494BE1"/>
    <w:rsid w:val="004A67FA"/>
    <w:rsid w:val="004B0A66"/>
    <w:rsid w:val="004B4B9A"/>
    <w:rsid w:val="004B6E9A"/>
    <w:rsid w:val="004B70C5"/>
    <w:rsid w:val="004C4E16"/>
    <w:rsid w:val="004D5556"/>
    <w:rsid w:val="004D6712"/>
    <w:rsid w:val="004E2D32"/>
    <w:rsid w:val="004F02BA"/>
    <w:rsid w:val="004F7C1D"/>
    <w:rsid w:val="00510EA6"/>
    <w:rsid w:val="005111E2"/>
    <w:rsid w:val="005114E6"/>
    <w:rsid w:val="00511E73"/>
    <w:rsid w:val="00521B01"/>
    <w:rsid w:val="00533612"/>
    <w:rsid w:val="00534173"/>
    <w:rsid w:val="005368FC"/>
    <w:rsid w:val="005462B6"/>
    <w:rsid w:val="0055031C"/>
    <w:rsid w:val="00557F5B"/>
    <w:rsid w:val="005607A0"/>
    <w:rsid w:val="005641DC"/>
    <w:rsid w:val="00565D53"/>
    <w:rsid w:val="0057265B"/>
    <w:rsid w:val="005957AA"/>
    <w:rsid w:val="00597FCE"/>
    <w:rsid w:val="005A0659"/>
    <w:rsid w:val="005A5568"/>
    <w:rsid w:val="005B0D46"/>
    <w:rsid w:val="005B4C56"/>
    <w:rsid w:val="005D3792"/>
    <w:rsid w:val="005E60E7"/>
    <w:rsid w:val="005F397C"/>
    <w:rsid w:val="005F6086"/>
    <w:rsid w:val="00601EFD"/>
    <w:rsid w:val="0063676A"/>
    <w:rsid w:val="00646B15"/>
    <w:rsid w:val="00647B00"/>
    <w:rsid w:val="00674AB3"/>
    <w:rsid w:val="00680D1F"/>
    <w:rsid w:val="0068124E"/>
    <w:rsid w:val="0069199A"/>
    <w:rsid w:val="006951CD"/>
    <w:rsid w:val="00696D09"/>
    <w:rsid w:val="006A4F47"/>
    <w:rsid w:val="006B194D"/>
    <w:rsid w:val="006B3DAD"/>
    <w:rsid w:val="006B4F97"/>
    <w:rsid w:val="006B702E"/>
    <w:rsid w:val="006C16A8"/>
    <w:rsid w:val="006C1E1B"/>
    <w:rsid w:val="006C373B"/>
    <w:rsid w:val="006C67C5"/>
    <w:rsid w:val="006D27AF"/>
    <w:rsid w:val="006D38CD"/>
    <w:rsid w:val="00701993"/>
    <w:rsid w:val="00703570"/>
    <w:rsid w:val="00703D78"/>
    <w:rsid w:val="0071239C"/>
    <w:rsid w:val="00712F46"/>
    <w:rsid w:val="00742CB6"/>
    <w:rsid w:val="00744DCE"/>
    <w:rsid w:val="00746F5E"/>
    <w:rsid w:val="0075575A"/>
    <w:rsid w:val="00761165"/>
    <w:rsid w:val="00764DD2"/>
    <w:rsid w:val="00781322"/>
    <w:rsid w:val="0078159C"/>
    <w:rsid w:val="0078626D"/>
    <w:rsid w:val="00792E05"/>
    <w:rsid w:val="007A19E9"/>
    <w:rsid w:val="007A7ABB"/>
    <w:rsid w:val="007B327E"/>
    <w:rsid w:val="007C360D"/>
    <w:rsid w:val="007D37DA"/>
    <w:rsid w:val="007F2055"/>
    <w:rsid w:val="00801009"/>
    <w:rsid w:val="00810996"/>
    <w:rsid w:val="008119F9"/>
    <w:rsid w:val="00820EB1"/>
    <w:rsid w:val="008253A9"/>
    <w:rsid w:val="00826D05"/>
    <w:rsid w:val="008312CF"/>
    <w:rsid w:val="00833F89"/>
    <w:rsid w:val="00836525"/>
    <w:rsid w:val="008577ED"/>
    <w:rsid w:val="00880A52"/>
    <w:rsid w:val="00881186"/>
    <w:rsid w:val="00884FFC"/>
    <w:rsid w:val="008902C4"/>
    <w:rsid w:val="008A096C"/>
    <w:rsid w:val="008A148A"/>
    <w:rsid w:val="008A3ADA"/>
    <w:rsid w:val="008B02F8"/>
    <w:rsid w:val="008B2047"/>
    <w:rsid w:val="008B3D47"/>
    <w:rsid w:val="008C3921"/>
    <w:rsid w:val="008D0E9B"/>
    <w:rsid w:val="008D1541"/>
    <w:rsid w:val="008E1C19"/>
    <w:rsid w:val="008F4F67"/>
    <w:rsid w:val="008F6EA6"/>
    <w:rsid w:val="009115C7"/>
    <w:rsid w:val="0092235C"/>
    <w:rsid w:val="009363A4"/>
    <w:rsid w:val="009372E2"/>
    <w:rsid w:val="00953AF1"/>
    <w:rsid w:val="00957821"/>
    <w:rsid w:val="00977CA7"/>
    <w:rsid w:val="00980672"/>
    <w:rsid w:val="00983302"/>
    <w:rsid w:val="009A00A5"/>
    <w:rsid w:val="009A2B0C"/>
    <w:rsid w:val="009B7976"/>
    <w:rsid w:val="009D1C5D"/>
    <w:rsid w:val="009D663B"/>
    <w:rsid w:val="009E58CC"/>
    <w:rsid w:val="00A036ED"/>
    <w:rsid w:val="00A147AD"/>
    <w:rsid w:val="00A56443"/>
    <w:rsid w:val="00A57131"/>
    <w:rsid w:val="00A657B6"/>
    <w:rsid w:val="00A7068D"/>
    <w:rsid w:val="00A70F9D"/>
    <w:rsid w:val="00A714EE"/>
    <w:rsid w:val="00AA65B3"/>
    <w:rsid w:val="00AA7E7F"/>
    <w:rsid w:val="00AC282E"/>
    <w:rsid w:val="00AC32AF"/>
    <w:rsid w:val="00AC6E10"/>
    <w:rsid w:val="00AE26B3"/>
    <w:rsid w:val="00AE2BA5"/>
    <w:rsid w:val="00AF3D55"/>
    <w:rsid w:val="00AF521C"/>
    <w:rsid w:val="00B02DFA"/>
    <w:rsid w:val="00B16415"/>
    <w:rsid w:val="00B243DB"/>
    <w:rsid w:val="00B252CE"/>
    <w:rsid w:val="00B45E67"/>
    <w:rsid w:val="00B46DF7"/>
    <w:rsid w:val="00B5777C"/>
    <w:rsid w:val="00B6347F"/>
    <w:rsid w:val="00B82C24"/>
    <w:rsid w:val="00B925FC"/>
    <w:rsid w:val="00BA1B88"/>
    <w:rsid w:val="00BB4EC1"/>
    <w:rsid w:val="00BB7550"/>
    <w:rsid w:val="00BC574F"/>
    <w:rsid w:val="00BD66C4"/>
    <w:rsid w:val="00BE0DFA"/>
    <w:rsid w:val="00BE194A"/>
    <w:rsid w:val="00BF712A"/>
    <w:rsid w:val="00C0013A"/>
    <w:rsid w:val="00C00A53"/>
    <w:rsid w:val="00C011F2"/>
    <w:rsid w:val="00C0577C"/>
    <w:rsid w:val="00C07D8E"/>
    <w:rsid w:val="00C13758"/>
    <w:rsid w:val="00C13C19"/>
    <w:rsid w:val="00C17102"/>
    <w:rsid w:val="00C204E7"/>
    <w:rsid w:val="00C23039"/>
    <w:rsid w:val="00C25075"/>
    <w:rsid w:val="00C30901"/>
    <w:rsid w:val="00C33CCC"/>
    <w:rsid w:val="00C51E2D"/>
    <w:rsid w:val="00C603A7"/>
    <w:rsid w:val="00C726F2"/>
    <w:rsid w:val="00C80145"/>
    <w:rsid w:val="00C81163"/>
    <w:rsid w:val="00C83337"/>
    <w:rsid w:val="00C91F31"/>
    <w:rsid w:val="00CA61B4"/>
    <w:rsid w:val="00CB6A8E"/>
    <w:rsid w:val="00CF158C"/>
    <w:rsid w:val="00CF18EE"/>
    <w:rsid w:val="00CF4D56"/>
    <w:rsid w:val="00D037A9"/>
    <w:rsid w:val="00D123AE"/>
    <w:rsid w:val="00D15BE7"/>
    <w:rsid w:val="00D17173"/>
    <w:rsid w:val="00D2167A"/>
    <w:rsid w:val="00D22C24"/>
    <w:rsid w:val="00D27497"/>
    <w:rsid w:val="00D54FEB"/>
    <w:rsid w:val="00D5742C"/>
    <w:rsid w:val="00D603CD"/>
    <w:rsid w:val="00D708BC"/>
    <w:rsid w:val="00D84E9C"/>
    <w:rsid w:val="00D90E0F"/>
    <w:rsid w:val="00D950FB"/>
    <w:rsid w:val="00DA30E2"/>
    <w:rsid w:val="00DB619F"/>
    <w:rsid w:val="00DB6D45"/>
    <w:rsid w:val="00DC4E5A"/>
    <w:rsid w:val="00DD01B8"/>
    <w:rsid w:val="00DD4F04"/>
    <w:rsid w:val="00DD50DA"/>
    <w:rsid w:val="00DE09BA"/>
    <w:rsid w:val="00DE2C58"/>
    <w:rsid w:val="00DF1A66"/>
    <w:rsid w:val="00DF2803"/>
    <w:rsid w:val="00DF68C8"/>
    <w:rsid w:val="00DF6AD6"/>
    <w:rsid w:val="00E02DB9"/>
    <w:rsid w:val="00E067EC"/>
    <w:rsid w:val="00E3439D"/>
    <w:rsid w:val="00E34934"/>
    <w:rsid w:val="00E449FE"/>
    <w:rsid w:val="00E51007"/>
    <w:rsid w:val="00E7154D"/>
    <w:rsid w:val="00E82114"/>
    <w:rsid w:val="00E92DEB"/>
    <w:rsid w:val="00EA1567"/>
    <w:rsid w:val="00EC46B9"/>
    <w:rsid w:val="00ED28D8"/>
    <w:rsid w:val="00EE53CA"/>
    <w:rsid w:val="00EE793E"/>
    <w:rsid w:val="00F0166C"/>
    <w:rsid w:val="00F028FA"/>
    <w:rsid w:val="00F03A28"/>
    <w:rsid w:val="00F21180"/>
    <w:rsid w:val="00F339A6"/>
    <w:rsid w:val="00F47C9E"/>
    <w:rsid w:val="00F54CAF"/>
    <w:rsid w:val="00F60928"/>
    <w:rsid w:val="00F64242"/>
    <w:rsid w:val="00F66227"/>
    <w:rsid w:val="00F66549"/>
    <w:rsid w:val="00F66749"/>
    <w:rsid w:val="00F85135"/>
    <w:rsid w:val="00F9786C"/>
    <w:rsid w:val="00F97D8D"/>
    <w:rsid w:val="00FC47D8"/>
    <w:rsid w:val="00FD7B73"/>
    <w:rsid w:val="00FF4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522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7B00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C011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47B00"/>
  </w:style>
  <w:style w:type="character" w:styleId="a4">
    <w:name w:val="Hyperlink"/>
    <w:basedOn w:val="a0"/>
    <w:rsid w:val="00647B00"/>
    <w:rPr>
      <w:color w:val="0000FF"/>
      <w:u w:val="single"/>
    </w:rPr>
  </w:style>
  <w:style w:type="paragraph" w:styleId="a5">
    <w:name w:val="header"/>
    <w:basedOn w:val="a"/>
    <w:rsid w:val="00647B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footer"/>
    <w:basedOn w:val="a"/>
    <w:link w:val="Char"/>
    <w:uiPriority w:val="99"/>
    <w:rsid w:val="00647B0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Balloon Text"/>
    <w:basedOn w:val="a"/>
    <w:rsid w:val="00647B00"/>
    <w:rPr>
      <w:sz w:val="18"/>
    </w:rPr>
  </w:style>
  <w:style w:type="paragraph" w:customStyle="1" w:styleId="a8">
    <w:name w:val="正文 + 小四"/>
    <w:basedOn w:val="a"/>
    <w:rsid w:val="007B327E"/>
  </w:style>
  <w:style w:type="paragraph" w:styleId="a9">
    <w:name w:val="No Spacing"/>
    <w:link w:val="Char0"/>
    <w:uiPriority w:val="1"/>
    <w:qFormat/>
    <w:rsid w:val="00781322"/>
    <w:rPr>
      <w:rFonts w:ascii="Calibri" w:hAnsi="Calibri"/>
      <w:sz w:val="22"/>
      <w:szCs w:val="22"/>
    </w:rPr>
  </w:style>
  <w:style w:type="character" w:customStyle="1" w:styleId="Char0">
    <w:name w:val="无间隔 Char"/>
    <w:basedOn w:val="a0"/>
    <w:link w:val="a9"/>
    <w:uiPriority w:val="1"/>
    <w:rsid w:val="00781322"/>
    <w:rPr>
      <w:rFonts w:ascii="Calibri" w:hAnsi="Calibri"/>
      <w:sz w:val="22"/>
      <w:szCs w:val="22"/>
      <w:lang w:val="en-US" w:eastAsia="zh-CN" w:bidi="ar-SA"/>
    </w:rPr>
  </w:style>
  <w:style w:type="character" w:customStyle="1" w:styleId="Char">
    <w:name w:val="页脚 Char"/>
    <w:basedOn w:val="a0"/>
    <w:link w:val="a6"/>
    <w:uiPriority w:val="99"/>
    <w:rsid w:val="00AF3D55"/>
    <w:rPr>
      <w:kern w:val="2"/>
      <w:sz w:val="18"/>
    </w:rPr>
  </w:style>
  <w:style w:type="paragraph" w:styleId="aa">
    <w:name w:val="caption"/>
    <w:basedOn w:val="a"/>
    <w:next w:val="a"/>
    <w:unhideWhenUsed/>
    <w:qFormat/>
    <w:rsid w:val="003F0690"/>
    <w:pPr>
      <w:spacing w:line="360" w:lineRule="auto"/>
      <w:ind w:firstLineChars="200" w:firstLine="640"/>
      <w:jc w:val="center"/>
    </w:pPr>
    <w:rPr>
      <w:rFonts w:ascii="Cambria" w:eastAsia="黑体" w:hAnsi="Cambria" w:cs="宋体"/>
      <w:sz w:val="24"/>
    </w:rPr>
  </w:style>
  <w:style w:type="paragraph" w:styleId="ab">
    <w:name w:val="List Paragraph"/>
    <w:basedOn w:val="a"/>
    <w:uiPriority w:val="34"/>
    <w:qFormat/>
    <w:rsid w:val="0078626D"/>
    <w:pPr>
      <w:spacing w:line="360" w:lineRule="auto"/>
      <w:ind w:firstLineChars="200" w:firstLine="420"/>
    </w:pPr>
    <w:rPr>
      <w:rFonts w:ascii="Calibri" w:hAnsi="Calibri"/>
      <w:sz w:val="24"/>
      <w:szCs w:val="22"/>
    </w:rPr>
  </w:style>
  <w:style w:type="table" w:styleId="ac">
    <w:name w:val="Table Grid"/>
    <w:basedOn w:val="a1"/>
    <w:rsid w:val="002B5B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4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7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ycg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9E981-C7F3-4F9C-9C63-5FE3E7FF7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271</Words>
  <Characters>1545</Characters>
  <Application>Microsoft Office Word</Application>
  <DocSecurity>0</DocSecurity>
  <PresentationFormat/>
  <Lines>12</Lines>
  <Paragraphs>3</Paragraphs>
  <Slides>0</Slides>
  <Notes>0</Notes>
  <HiddenSlides>0</HiddenSlides>
  <MMClips>0</MMClips>
  <ScaleCrop>false</ScaleCrop>
  <Company>fycg</Company>
  <LinksUpToDate>false</LinksUpToDate>
  <CharactersWithSpaces>1813</CharactersWithSpaces>
  <SharedDoc>false</SharedDoc>
  <HLinks>
    <vt:vector size="6" baseType="variant">
      <vt:variant>
        <vt:i4>4194368</vt:i4>
      </vt:variant>
      <vt:variant>
        <vt:i4>0</vt:i4>
      </vt:variant>
      <vt:variant>
        <vt:i4>0</vt:i4>
      </vt:variant>
      <vt:variant>
        <vt:i4>5</vt:i4>
      </vt:variant>
      <vt:variant>
        <vt:lpwstr>http://www.fycg.com/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超声波缝纫机芯</dc:title>
  <dc:subject>使用说明书</dc:subject>
  <dc:creator>Charles</dc:creator>
  <cp:lastModifiedBy>缪罗森084</cp:lastModifiedBy>
  <cp:revision>2</cp:revision>
  <cp:lastPrinted>2019-12-12T01:10:00Z</cp:lastPrinted>
  <dcterms:created xsi:type="dcterms:W3CDTF">2021-08-11T05:59:00Z</dcterms:created>
  <dcterms:modified xsi:type="dcterms:W3CDTF">2021-08-11T05:59:00Z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